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43F2" w14:textId="77777777" w:rsidR="00921DE5" w:rsidRPr="007115A7" w:rsidRDefault="00921DE5" w:rsidP="00BA686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8982"/>
      </w:tblGrid>
      <w:tr w:rsidR="00921DE5" w:rsidRPr="007115A7" w14:paraId="10B88B6D" w14:textId="77777777" w:rsidTr="00921DE5">
        <w:tc>
          <w:tcPr>
            <w:tcW w:w="1683" w:type="dxa"/>
          </w:tcPr>
          <w:p w14:paraId="47F89186" w14:textId="763170ED" w:rsidR="00921DE5" w:rsidRPr="007115A7" w:rsidRDefault="00B458BE" w:rsidP="00BA686D">
            <w:r w:rsidRPr="007115A7">
              <w:rPr>
                <w:b/>
              </w:rPr>
              <w:t>Års</w:t>
            </w:r>
            <w:r w:rsidR="00921DE5" w:rsidRPr="007115A7">
              <w:rPr>
                <w:b/>
              </w:rPr>
              <w:t>møde</w:t>
            </w:r>
            <w:r w:rsidR="00964AC2" w:rsidRPr="007115A7">
              <w:rPr>
                <w:b/>
              </w:rPr>
              <w:t>:</w:t>
            </w:r>
          </w:p>
        </w:tc>
        <w:tc>
          <w:tcPr>
            <w:tcW w:w="9115" w:type="dxa"/>
          </w:tcPr>
          <w:p w14:paraId="25F3B020" w14:textId="77777777" w:rsidR="00921DE5" w:rsidRPr="007115A7" w:rsidRDefault="00B458BE" w:rsidP="00BA686D">
            <w:r w:rsidRPr="007115A7">
              <w:t>R</w:t>
            </w:r>
            <w:r w:rsidR="00921DE5" w:rsidRPr="007115A7">
              <w:t>eferat</w:t>
            </w:r>
          </w:p>
        </w:tc>
      </w:tr>
      <w:tr w:rsidR="00921DE5" w:rsidRPr="007115A7" w14:paraId="69B023C0" w14:textId="77777777" w:rsidTr="00921DE5">
        <w:tc>
          <w:tcPr>
            <w:tcW w:w="1683" w:type="dxa"/>
          </w:tcPr>
          <w:p w14:paraId="531B100A" w14:textId="77777777" w:rsidR="00C721B2" w:rsidRPr="007115A7" w:rsidRDefault="00C721B2" w:rsidP="00BA686D">
            <w:pPr>
              <w:rPr>
                <w:b/>
              </w:rPr>
            </w:pPr>
          </w:p>
          <w:p w14:paraId="12C9993C" w14:textId="77777777" w:rsidR="00921DE5" w:rsidRPr="007115A7" w:rsidRDefault="00921DE5" w:rsidP="00BA686D">
            <w:r w:rsidRPr="007115A7">
              <w:rPr>
                <w:b/>
              </w:rPr>
              <w:t>Sted og tid:</w:t>
            </w:r>
            <w:r w:rsidRPr="007115A7">
              <w:t xml:space="preserve"> </w:t>
            </w:r>
          </w:p>
        </w:tc>
        <w:tc>
          <w:tcPr>
            <w:tcW w:w="9115" w:type="dxa"/>
          </w:tcPr>
          <w:p w14:paraId="50431F5B" w14:textId="77777777" w:rsidR="00C721B2" w:rsidRPr="007115A7" w:rsidRDefault="00C721B2" w:rsidP="00BA686D"/>
          <w:p w14:paraId="5B0854F5" w14:textId="08BC925C" w:rsidR="00921DE5" w:rsidRPr="007115A7" w:rsidRDefault="00D27772" w:rsidP="00BA686D">
            <w:proofErr w:type="spellStart"/>
            <w:r w:rsidRPr="007115A7">
              <w:t>Rønbækhallen</w:t>
            </w:r>
            <w:proofErr w:type="spellEnd"/>
            <w:r w:rsidR="00F571A7">
              <w:t>,</w:t>
            </w:r>
            <w:r w:rsidRPr="007115A7">
              <w:t xml:space="preserve"> </w:t>
            </w:r>
            <w:r w:rsidR="00B458BE" w:rsidRPr="007115A7">
              <w:t>Cafeteriet</w:t>
            </w:r>
            <w:r w:rsidR="00F571A7">
              <w:t>.</w:t>
            </w:r>
            <w:r w:rsidRPr="007115A7">
              <w:t xml:space="preserve"> </w:t>
            </w:r>
            <w:r w:rsidR="00F06778" w:rsidRPr="007115A7">
              <w:t>Man</w:t>
            </w:r>
            <w:r w:rsidR="00B458BE" w:rsidRPr="007115A7">
              <w:t>d</w:t>
            </w:r>
            <w:r w:rsidR="00964AC2" w:rsidRPr="007115A7">
              <w:t>ag den</w:t>
            </w:r>
            <w:r w:rsidR="00921DE5" w:rsidRPr="007115A7">
              <w:t xml:space="preserve"> </w:t>
            </w:r>
            <w:r w:rsidRPr="007115A7">
              <w:t>2</w:t>
            </w:r>
            <w:r w:rsidR="00F06778" w:rsidRPr="007115A7">
              <w:t>0</w:t>
            </w:r>
            <w:r w:rsidR="00964AC2" w:rsidRPr="007115A7">
              <w:t xml:space="preserve">. februar </w:t>
            </w:r>
            <w:r w:rsidR="00921DE5" w:rsidRPr="007115A7">
              <w:t>201</w:t>
            </w:r>
            <w:r w:rsidR="00F06778" w:rsidRPr="007115A7">
              <w:t>7</w:t>
            </w:r>
            <w:r w:rsidR="00964AC2" w:rsidRPr="007115A7">
              <w:t>, kl. 19:</w:t>
            </w:r>
            <w:r w:rsidR="00B458BE" w:rsidRPr="007115A7">
              <w:t>3</w:t>
            </w:r>
            <w:r w:rsidR="00921DE5" w:rsidRPr="007115A7">
              <w:t>0-</w:t>
            </w:r>
            <w:r w:rsidR="00B458BE" w:rsidRPr="007115A7">
              <w:t>21</w:t>
            </w:r>
            <w:r w:rsidR="00964AC2" w:rsidRPr="007115A7">
              <w:t>:</w:t>
            </w:r>
            <w:r w:rsidR="00F06778" w:rsidRPr="007115A7">
              <w:t>3</w:t>
            </w:r>
            <w:r w:rsidR="00B458BE" w:rsidRPr="007115A7">
              <w:t>0</w:t>
            </w:r>
            <w:r w:rsidR="00F571A7">
              <w:t>.</w:t>
            </w:r>
          </w:p>
        </w:tc>
      </w:tr>
      <w:tr w:rsidR="00D27772" w:rsidRPr="007115A7" w14:paraId="5540BC2B" w14:textId="77777777" w:rsidTr="00911F71">
        <w:tc>
          <w:tcPr>
            <w:tcW w:w="1683" w:type="dxa"/>
          </w:tcPr>
          <w:p w14:paraId="17539AA4" w14:textId="77777777" w:rsidR="00C721B2" w:rsidRPr="007115A7" w:rsidRDefault="00C721B2" w:rsidP="00BA686D">
            <w:pPr>
              <w:rPr>
                <w:b/>
              </w:rPr>
            </w:pPr>
          </w:p>
          <w:p w14:paraId="25587A68" w14:textId="77777777" w:rsidR="00D27772" w:rsidRPr="007115A7" w:rsidRDefault="00D27772" w:rsidP="00BA686D">
            <w:r w:rsidRPr="007115A7">
              <w:rPr>
                <w:b/>
              </w:rPr>
              <w:t>Deltagere:</w:t>
            </w:r>
          </w:p>
        </w:tc>
        <w:tc>
          <w:tcPr>
            <w:tcW w:w="9115" w:type="dxa"/>
          </w:tcPr>
          <w:p w14:paraId="7D604796" w14:textId="77777777" w:rsidR="00C721B2" w:rsidRPr="007115A7" w:rsidRDefault="00C721B2" w:rsidP="00BA686D"/>
          <w:p w14:paraId="4E5CB2B6" w14:textId="63DD4D08" w:rsidR="00D27772" w:rsidRPr="007115A7" w:rsidRDefault="00F06778" w:rsidP="00BA686D">
            <w:r w:rsidRPr="007115A7">
              <w:t>Lars Poulsen</w:t>
            </w:r>
            <w:r w:rsidR="00D27772" w:rsidRPr="007115A7">
              <w:t>,</w:t>
            </w:r>
            <w:r w:rsidRPr="007115A7">
              <w:t xml:space="preserve"> Lene Kristensen, Mogens Kristensen, Helle Almind, Søren Eriksen, Rikke Kjær, Lene Jønsson, Knud Jønsson, Rita Berg, Niels Berg og Michael Krupsdahl</w:t>
            </w:r>
            <w:r w:rsidR="00C721B2" w:rsidRPr="007115A7">
              <w:t xml:space="preserve"> (telefon)</w:t>
            </w:r>
            <w:r w:rsidR="0092399D">
              <w:t>.</w:t>
            </w:r>
          </w:p>
        </w:tc>
      </w:tr>
      <w:tr w:rsidR="00921DE5" w:rsidRPr="007115A7" w14:paraId="304DF014" w14:textId="77777777" w:rsidTr="00C721B2">
        <w:trPr>
          <w:trHeight w:val="501"/>
        </w:trPr>
        <w:tc>
          <w:tcPr>
            <w:tcW w:w="1683" w:type="dxa"/>
          </w:tcPr>
          <w:p w14:paraId="71A746AA" w14:textId="77777777" w:rsidR="00C721B2" w:rsidRPr="007115A7" w:rsidRDefault="00C721B2" w:rsidP="00BA686D">
            <w:pPr>
              <w:rPr>
                <w:b/>
              </w:rPr>
            </w:pPr>
          </w:p>
          <w:p w14:paraId="2F7FA579" w14:textId="13C0014E" w:rsidR="00921DE5" w:rsidRPr="007115A7" w:rsidRDefault="00D27772" w:rsidP="00BA686D">
            <w:r w:rsidRPr="007115A7">
              <w:rPr>
                <w:b/>
              </w:rPr>
              <w:t>Afbud</w:t>
            </w:r>
            <w:r w:rsidR="00964AC2" w:rsidRPr="007115A7">
              <w:rPr>
                <w:b/>
              </w:rPr>
              <w:t>:</w:t>
            </w:r>
          </w:p>
        </w:tc>
        <w:tc>
          <w:tcPr>
            <w:tcW w:w="9115" w:type="dxa"/>
          </w:tcPr>
          <w:p w14:paraId="394EEDA8" w14:textId="77777777" w:rsidR="00C721B2" w:rsidRPr="007115A7" w:rsidRDefault="00C721B2" w:rsidP="00BA686D"/>
          <w:p w14:paraId="4EFBE35B" w14:textId="765988AD" w:rsidR="00921DE5" w:rsidRPr="007115A7" w:rsidRDefault="00F06778" w:rsidP="00BA686D">
            <w:r w:rsidRPr="007115A7">
              <w:t>Anders Andersen</w:t>
            </w:r>
            <w:r w:rsidR="003E1C58">
              <w:t xml:space="preserve">, </w:t>
            </w:r>
            <w:r w:rsidR="0092399D">
              <w:t>Tina Wester, Lars Kirt, Peter Thiele.</w:t>
            </w:r>
          </w:p>
        </w:tc>
      </w:tr>
    </w:tbl>
    <w:p w14:paraId="38FFF6D3" w14:textId="77777777" w:rsidR="00F76DCB" w:rsidRPr="007115A7" w:rsidRDefault="00F76DCB" w:rsidP="00BA686D"/>
    <w:p w14:paraId="4EACC209" w14:textId="5DCA261C" w:rsidR="00F76DCB" w:rsidRPr="007115A7" w:rsidRDefault="00C721B2" w:rsidP="00BA686D">
      <w:pPr>
        <w:rPr>
          <w:b/>
        </w:rPr>
      </w:pPr>
      <w:r w:rsidRPr="007115A7">
        <w:rPr>
          <w:b/>
        </w:rPr>
        <w:t>Dagsorden</w:t>
      </w:r>
    </w:p>
    <w:p w14:paraId="1246481A" w14:textId="77777777" w:rsidR="00964AC2" w:rsidRPr="007115A7" w:rsidRDefault="00964AC2" w:rsidP="00BA686D">
      <w:pPr>
        <w:rPr>
          <w:b/>
        </w:rPr>
      </w:pPr>
    </w:p>
    <w:tbl>
      <w:tblPr>
        <w:tblStyle w:val="Tabel-Gitter"/>
        <w:tblW w:w="0" w:type="auto"/>
        <w:tblLook w:val="04A0" w:firstRow="1" w:lastRow="0" w:firstColumn="1" w:lastColumn="0" w:noHBand="0" w:noVBand="1"/>
      </w:tblPr>
      <w:tblGrid>
        <w:gridCol w:w="576"/>
        <w:gridCol w:w="3927"/>
      </w:tblGrid>
      <w:tr w:rsidR="00065436" w:rsidRPr="007115A7" w14:paraId="149854B5" w14:textId="77777777" w:rsidTr="006D769D">
        <w:tc>
          <w:tcPr>
            <w:tcW w:w="576" w:type="dxa"/>
            <w:shd w:val="pct12" w:color="auto" w:fill="auto"/>
          </w:tcPr>
          <w:p w14:paraId="549CB4C0" w14:textId="2F24F2E3" w:rsidR="00065436" w:rsidRPr="007115A7" w:rsidRDefault="00065436" w:rsidP="00BA686D">
            <w:r w:rsidRPr="007115A7">
              <w:t>Nr</w:t>
            </w:r>
            <w:r w:rsidR="00C721B2" w:rsidRPr="007115A7">
              <w:t>.</w:t>
            </w:r>
          </w:p>
        </w:tc>
        <w:tc>
          <w:tcPr>
            <w:tcW w:w="3927" w:type="dxa"/>
            <w:shd w:val="pct12" w:color="auto" w:fill="auto"/>
          </w:tcPr>
          <w:p w14:paraId="1ACF0FA8" w14:textId="77777777" w:rsidR="00065436" w:rsidRPr="007115A7" w:rsidRDefault="00065436" w:rsidP="00BA686D">
            <w:r w:rsidRPr="007115A7">
              <w:t>Agenda</w:t>
            </w:r>
          </w:p>
        </w:tc>
      </w:tr>
      <w:tr w:rsidR="00065436" w:rsidRPr="007115A7" w14:paraId="5F4F7062" w14:textId="77777777" w:rsidTr="006D769D">
        <w:tc>
          <w:tcPr>
            <w:tcW w:w="576" w:type="dxa"/>
          </w:tcPr>
          <w:p w14:paraId="32F671D5" w14:textId="77777777" w:rsidR="00065436" w:rsidRPr="007115A7" w:rsidRDefault="00065436" w:rsidP="00BA686D">
            <w:r w:rsidRPr="007115A7">
              <w:t>1</w:t>
            </w:r>
          </w:p>
        </w:tc>
        <w:tc>
          <w:tcPr>
            <w:tcW w:w="3927" w:type="dxa"/>
          </w:tcPr>
          <w:p w14:paraId="3379B632" w14:textId="77777777" w:rsidR="00065436" w:rsidRPr="007115A7" w:rsidRDefault="00065436" w:rsidP="00BA686D">
            <w:r w:rsidRPr="007115A7">
              <w:t>Valg af dirigent og referent </w:t>
            </w:r>
          </w:p>
        </w:tc>
      </w:tr>
      <w:tr w:rsidR="00065436" w:rsidRPr="007115A7" w14:paraId="1E62D26A" w14:textId="77777777" w:rsidTr="006D769D">
        <w:tc>
          <w:tcPr>
            <w:tcW w:w="576" w:type="dxa"/>
          </w:tcPr>
          <w:p w14:paraId="05973FBD" w14:textId="77777777" w:rsidR="00065436" w:rsidRPr="007115A7" w:rsidRDefault="00065436" w:rsidP="00BA686D">
            <w:r w:rsidRPr="007115A7">
              <w:t>2</w:t>
            </w:r>
          </w:p>
        </w:tc>
        <w:tc>
          <w:tcPr>
            <w:tcW w:w="3927" w:type="dxa"/>
          </w:tcPr>
          <w:p w14:paraId="1674EADD" w14:textId="14ECC626" w:rsidR="00065436" w:rsidRPr="007115A7" w:rsidRDefault="00AB6CDC" w:rsidP="00BA686D">
            <w:r>
              <w:t>Formandens</w:t>
            </w:r>
            <w:r w:rsidR="000073EE">
              <w:t xml:space="preserve"> B</w:t>
            </w:r>
            <w:r w:rsidR="00065436" w:rsidRPr="007115A7">
              <w:t>eretning</w:t>
            </w:r>
          </w:p>
        </w:tc>
      </w:tr>
      <w:tr w:rsidR="00065436" w:rsidRPr="007115A7" w14:paraId="15E712C3" w14:textId="77777777" w:rsidTr="006D769D">
        <w:tc>
          <w:tcPr>
            <w:tcW w:w="576" w:type="dxa"/>
          </w:tcPr>
          <w:p w14:paraId="502EF3D7" w14:textId="77777777" w:rsidR="00065436" w:rsidRPr="007115A7" w:rsidRDefault="00065436" w:rsidP="00BA686D">
            <w:r w:rsidRPr="007115A7">
              <w:t>3</w:t>
            </w:r>
          </w:p>
        </w:tc>
        <w:tc>
          <w:tcPr>
            <w:tcW w:w="3927" w:type="dxa"/>
          </w:tcPr>
          <w:p w14:paraId="344D55F3" w14:textId="5DC4601C" w:rsidR="00065436" w:rsidRPr="007115A7" w:rsidRDefault="00F06778" w:rsidP="00BA686D">
            <w:r w:rsidRPr="007115A7">
              <w:t>Regnskab for 2016</w:t>
            </w:r>
          </w:p>
        </w:tc>
      </w:tr>
      <w:tr w:rsidR="00065436" w:rsidRPr="007115A7" w14:paraId="3061A382" w14:textId="77777777" w:rsidTr="006D769D">
        <w:tc>
          <w:tcPr>
            <w:tcW w:w="576" w:type="dxa"/>
          </w:tcPr>
          <w:p w14:paraId="5CC78141" w14:textId="77777777" w:rsidR="00065436" w:rsidRPr="007115A7" w:rsidRDefault="00065436" w:rsidP="00BA686D">
            <w:r w:rsidRPr="007115A7">
              <w:t>4</w:t>
            </w:r>
          </w:p>
        </w:tc>
        <w:tc>
          <w:tcPr>
            <w:tcW w:w="3927" w:type="dxa"/>
          </w:tcPr>
          <w:p w14:paraId="6CB68037" w14:textId="346BE5DD" w:rsidR="00065436" w:rsidRPr="007115A7" w:rsidRDefault="00F06778" w:rsidP="00BA686D">
            <w:r w:rsidRPr="007115A7">
              <w:t>Budget for 2017</w:t>
            </w:r>
          </w:p>
        </w:tc>
      </w:tr>
      <w:tr w:rsidR="00065436" w:rsidRPr="007115A7" w14:paraId="718E8C39" w14:textId="77777777" w:rsidTr="006D769D">
        <w:tc>
          <w:tcPr>
            <w:tcW w:w="576" w:type="dxa"/>
          </w:tcPr>
          <w:p w14:paraId="2CCA90DD" w14:textId="77777777" w:rsidR="00065436" w:rsidRPr="007115A7" w:rsidRDefault="00065436" w:rsidP="00BA686D">
            <w:r w:rsidRPr="007115A7">
              <w:t>5</w:t>
            </w:r>
          </w:p>
        </w:tc>
        <w:tc>
          <w:tcPr>
            <w:tcW w:w="3927" w:type="dxa"/>
          </w:tcPr>
          <w:p w14:paraId="72243191" w14:textId="06F02EE7" w:rsidR="00065436" w:rsidRPr="007115A7" w:rsidRDefault="00F06778" w:rsidP="00BA686D">
            <w:r w:rsidRPr="007115A7">
              <w:t>Kontingentsatser 2017</w:t>
            </w:r>
          </w:p>
        </w:tc>
      </w:tr>
      <w:tr w:rsidR="00065436" w:rsidRPr="007115A7" w14:paraId="20242085" w14:textId="77777777" w:rsidTr="006D769D">
        <w:tc>
          <w:tcPr>
            <w:tcW w:w="576" w:type="dxa"/>
          </w:tcPr>
          <w:p w14:paraId="04A64CFD" w14:textId="77777777" w:rsidR="00065436" w:rsidRPr="007115A7" w:rsidRDefault="00065436" w:rsidP="00BA686D">
            <w:r w:rsidRPr="007115A7">
              <w:t>6</w:t>
            </w:r>
          </w:p>
        </w:tc>
        <w:tc>
          <w:tcPr>
            <w:tcW w:w="3927" w:type="dxa"/>
          </w:tcPr>
          <w:p w14:paraId="7AE43723" w14:textId="77777777" w:rsidR="00065436" w:rsidRPr="007115A7" w:rsidRDefault="00065436" w:rsidP="00BA686D">
            <w:r w:rsidRPr="007115A7">
              <w:t>Indkomne forslag</w:t>
            </w:r>
          </w:p>
        </w:tc>
      </w:tr>
      <w:tr w:rsidR="00065436" w:rsidRPr="007115A7" w14:paraId="26C4C074" w14:textId="77777777" w:rsidTr="006D769D">
        <w:tc>
          <w:tcPr>
            <w:tcW w:w="576" w:type="dxa"/>
          </w:tcPr>
          <w:p w14:paraId="250049E3" w14:textId="77777777" w:rsidR="00065436" w:rsidRPr="007115A7" w:rsidRDefault="00065436" w:rsidP="00BA686D">
            <w:r w:rsidRPr="007115A7">
              <w:t>7</w:t>
            </w:r>
          </w:p>
        </w:tc>
        <w:tc>
          <w:tcPr>
            <w:tcW w:w="3927" w:type="dxa"/>
          </w:tcPr>
          <w:p w14:paraId="171F4C74" w14:textId="77777777" w:rsidR="00065436" w:rsidRPr="007115A7" w:rsidRDefault="00065436" w:rsidP="00BA686D">
            <w:r w:rsidRPr="007115A7">
              <w:t>Valg af udvalgsmedlemmer</w:t>
            </w:r>
          </w:p>
        </w:tc>
      </w:tr>
      <w:tr w:rsidR="00065436" w:rsidRPr="007115A7" w14:paraId="1D082BD6" w14:textId="77777777" w:rsidTr="006D769D">
        <w:tc>
          <w:tcPr>
            <w:tcW w:w="576" w:type="dxa"/>
          </w:tcPr>
          <w:p w14:paraId="6517F276" w14:textId="77777777" w:rsidR="00065436" w:rsidRPr="007115A7" w:rsidRDefault="00065436" w:rsidP="00BA686D">
            <w:r w:rsidRPr="007115A7">
              <w:t>8</w:t>
            </w:r>
          </w:p>
        </w:tc>
        <w:tc>
          <w:tcPr>
            <w:tcW w:w="3927" w:type="dxa"/>
          </w:tcPr>
          <w:p w14:paraId="62BD8E47" w14:textId="77777777" w:rsidR="00065436" w:rsidRPr="007115A7" w:rsidRDefault="00065436" w:rsidP="00BA686D">
            <w:r w:rsidRPr="007115A7">
              <w:t>Valg af udvalgsformand</w:t>
            </w:r>
          </w:p>
        </w:tc>
      </w:tr>
      <w:tr w:rsidR="00065436" w:rsidRPr="007115A7" w14:paraId="267B5F42" w14:textId="77777777" w:rsidTr="006D769D">
        <w:tc>
          <w:tcPr>
            <w:tcW w:w="576" w:type="dxa"/>
          </w:tcPr>
          <w:p w14:paraId="5D8675C0" w14:textId="77777777" w:rsidR="00065436" w:rsidRPr="007115A7" w:rsidRDefault="00065436" w:rsidP="00BA686D">
            <w:r w:rsidRPr="007115A7">
              <w:t>9</w:t>
            </w:r>
          </w:p>
        </w:tc>
        <w:tc>
          <w:tcPr>
            <w:tcW w:w="3927" w:type="dxa"/>
          </w:tcPr>
          <w:p w14:paraId="0A602BC2" w14:textId="77777777" w:rsidR="00065436" w:rsidRPr="007115A7" w:rsidRDefault="00065436" w:rsidP="00BA686D">
            <w:r w:rsidRPr="007115A7">
              <w:t>Eventuelt</w:t>
            </w:r>
          </w:p>
        </w:tc>
      </w:tr>
    </w:tbl>
    <w:p w14:paraId="66024024" w14:textId="77777777" w:rsidR="002C111C" w:rsidRPr="007115A7" w:rsidRDefault="002C111C" w:rsidP="00BA686D">
      <w:pPr>
        <w:rPr>
          <w:b/>
        </w:rPr>
      </w:pPr>
    </w:p>
    <w:p w14:paraId="7F6384C2" w14:textId="77777777" w:rsidR="00DD6F54" w:rsidRPr="007115A7" w:rsidRDefault="00DD6F54" w:rsidP="00BA686D"/>
    <w:p w14:paraId="27E904F5" w14:textId="61C62038" w:rsidR="00F76DCB" w:rsidRPr="007115A7" w:rsidRDefault="00F76DCB" w:rsidP="00BA686D">
      <w:pPr>
        <w:rPr>
          <w:b/>
        </w:rPr>
      </w:pPr>
      <w:r w:rsidRPr="007115A7">
        <w:rPr>
          <w:b/>
        </w:rPr>
        <w:t>Referat</w:t>
      </w:r>
    </w:p>
    <w:p w14:paraId="08CEE262" w14:textId="77777777" w:rsidR="00964AC2" w:rsidRPr="007115A7" w:rsidRDefault="00964AC2" w:rsidP="00BA686D">
      <w:pPr>
        <w:rPr>
          <w:sz w:val="28"/>
          <w:szCs w:val="28"/>
        </w:rPr>
      </w:pPr>
    </w:p>
    <w:tbl>
      <w:tblPr>
        <w:tblStyle w:val="Tabel-Gitter"/>
        <w:tblW w:w="5134" w:type="pct"/>
        <w:tblLook w:val="04A0" w:firstRow="1" w:lastRow="0" w:firstColumn="1" w:lastColumn="0" w:noHBand="0" w:noVBand="1"/>
      </w:tblPr>
      <w:tblGrid>
        <w:gridCol w:w="556"/>
        <w:gridCol w:w="8032"/>
        <w:gridCol w:w="1235"/>
        <w:gridCol w:w="1110"/>
      </w:tblGrid>
      <w:tr w:rsidR="00035847" w:rsidRPr="007115A7" w14:paraId="2812E93F" w14:textId="77777777" w:rsidTr="00065436">
        <w:tc>
          <w:tcPr>
            <w:tcW w:w="240" w:type="pct"/>
            <w:shd w:val="clear" w:color="auto" w:fill="D9D9D9" w:themeFill="background1" w:themeFillShade="D9"/>
          </w:tcPr>
          <w:p w14:paraId="316FF5DC" w14:textId="3BE1133C" w:rsidR="00F76DCB" w:rsidRPr="007115A7" w:rsidRDefault="00F76DCB" w:rsidP="00BA686D">
            <w:pPr>
              <w:rPr>
                <w:b/>
              </w:rPr>
            </w:pPr>
            <w:r w:rsidRPr="007115A7">
              <w:rPr>
                <w:b/>
              </w:rPr>
              <w:t>Nr</w:t>
            </w:r>
            <w:r w:rsidR="0092399D">
              <w:rPr>
                <w:b/>
              </w:rPr>
              <w:t>.</w:t>
            </w:r>
          </w:p>
        </w:tc>
        <w:tc>
          <w:tcPr>
            <w:tcW w:w="3681" w:type="pct"/>
            <w:shd w:val="clear" w:color="auto" w:fill="D9D9D9" w:themeFill="background1" w:themeFillShade="D9"/>
          </w:tcPr>
          <w:p w14:paraId="2F37BE02" w14:textId="77777777" w:rsidR="00F76DCB" w:rsidRPr="007115A7" w:rsidRDefault="00F76DCB" w:rsidP="00BA686D">
            <w:pPr>
              <w:widowControl/>
              <w:autoSpaceDN/>
              <w:textAlignment w:val="auto"/>
              <w:rPr>
                <w:b/>
              </w:rPr>
            </w:pPr>
            <w:r w:rsidRPr="007115A7">
              <w:rPr>
                <w:b/>
              </w:rPr>
              <w:t>Beskrivelse</w:t>
            </w:r>
          </w:p>
        </w:tc>
        <w:tc>
          <w:tcPr>
            <w:tcW w:w="572" w:type="pct"/>
            <w:shd w:val="clear" w:color="auto" w:fill="D9D9D9" w:themeFill="background1" w:themeFillShade="D9"/>
          </w:tcPr>
          <w:p w14:paraId="08811857" w14:textId="77777777" w:rsidR="00F76DCB" w:rsidRPr="007115A7" w:rsidRDefault="00F76DCB" w:rsidP="00BA686D">
            <w:pPr>
              <w:rPr>
                <w:b/>
              </w:rPr>
            </w:pPr>
            <w:r w:rsidRPr="007115A7">
              <w:rPr>
                <w:b/>
              </w:rPr>
              <w:t>Hvem</w:t>
            </w:r>
          </w:p>
        </w:tc>
        <w:tc>
          <w:tcPr>
            <w:tcW w:w="507" w:type="pct"/>
            <w:shd w:val="clear" w:color="auto" w:fill="D9D9D9" w:themeFill="background1" w:themeFillShade="D9"/>
          </w:tcPr>
          <w:p w14:paraId="5B8F6B44" w14:textId="77777777" w:rsidR="00F76DCB" w:rsidRPr="007115A7" w:rsidRDefault="00F76DCB" w:rsidP="00BA686D">
            <w:pPr>
              <w:rPr>
                <w:b/>
              </w:rPr>
            </w:pPr>
            <w:r w:rsidRPr="007115A7">
              <w:rPr>
                <w:b/>
              </w:rPr>
              <w:t>Hvornår</w:t>
            </w:r>
          </w:p>
        </w:tc>
      </w:tr>
      <w:tr w:rsidR="002C111C" w:rsidRPr="007115A7" w14:paraId="2E8A7CD3" w14:textId="77777777" w:rsidTr="00065436">
        <w:tc>
          <w:tcPr>
            <w:tcW w:w="240" w:type="pct"/>
          </w:tcPr>
          <w:p w14:paraId="788ACBAF" w14:textId="77777777" w:rsidR="002C111C" w:rsidRPr="007115A7" w:rsidRDefault="002C111C" w:rsidP="00BA686D">
            <w:pPr>
              <w:rPr>
                <w:b/>
              </w:rPr>
            </w:pPr>
            <w:r w:rsidRPr="007115A7">
              <w:rPr>
                <w:b/>
              </w:rPr>
              <w:t>1.</w:t>
            </w:r>
          </w:p>
        </w:tc>
        <w:tc>
          <w:tcPr>
            <w:tcW w:w="3681" w:type="pct"/>
          </w:tcPr>
          <w:p w14:paraId="7FB4E272" w14:textId="77777777" w:rsidR="00B458BE" w:rsidRPr="007115A7" w:rsidRDefault="00B458BE" w:rsidP="00BA686D">
            <w:pPr>
              <w:rPr>
                <w:b/>
              </w:rPr>
            </w:pPr>
            <w:r w:rsidRPr="007115A7">
              <w:rPr>
                <w:b/>
              </w:rPr>
              <w:t>Valg af dirigent og referent </w:t>
            </w:r>
          </w:p>
        </w:tc>
        <w:tc>
          <w:tcPr>
            <w:tcW w:w="572" w:type="pct"/>
          </w:tcPr>
          <w:p w14:paraId="59602294" w14:textId="77777777" w:rsidR="002C111C" w:rsidRPr="007115A7" w:rsidRDefault="002C111C" w:rsidP="00BA686D"/>
        </w:tc>
        <w:tc>
          <w:tcPr>
            <w:tcW w:w="507" w:type="pct"/>
          </w:tcPr>
          <w:p w14:paraId="581B68A6" w14:textId="77777777" w:rsidR="002C111C" w:rsidRPr="007115A7" w:rsidRDefault="002C111C" w:rsidP="00BA686D"/>
        </w:tc>
      </w:tr>
      <w:tr w:rsidR="002C111C" w:rsidRPr="007115A7" w14:paraId="179D500E" w14:textId="77777777" w:rsidTr="00065436">
        <w:tc>
          <w:tcPr>
            <w:tcW w:w="240" w:type="pct"/>
          </w:tcPr>
          <w:p w14:paraId="11E3804C" w14:textId="77777777" w:rsidR="002C111C" w:rsidRPr="007115A7" w:rsidRDefault="002C111C" w:rsidP="00BA686D"/>
        </w:tc>
        <w:tc>
          <w:tcPr>
            <w:tcW w:w="3681" w:type="pct"/>
          </w:tcPr>
          <w:p w14:paraId="5FBDAEB0" w14:textId="77777777" w:rsidR="00B458BE" w:rsidRPr="007115A7" w:rsidRDefault="00B458BE" w:rsidP="00BA686D">
            <w:r w:rsidRPr="007115A7">
              <w:t>Dirigent: Mogens Kristensen</w:t>
            </w:r>
          </w:p>
          <w:p w14:paraId="0AE36FEE" w14:textId="7AAA331D" w:rsidR="005C55F8" w:rsidRPr="007115A7" w:rsidRDefault="00B458BE" w:rsidP="00BA686D">
            <w:r w:rsidRPr="007115A7">
              <w:t xml:space="preserve">Referent: </w:t>
            </w:r>
            <w:r w:rsidR="000073EE">
              <w:t>Lars Poulsen</w:t>
            </w:r>
          </w:p>
          <w:p w14:paraId="5249B6B5" w14:textId="77777777" w:rsidR="00B458BE" w:rsidRPr="007115A7" w:rsidRDefault="00B458BE" w:rsidP="00BA686D"/>
        </w:tc>
        <w:tc>
          <w:tcPr>
            <w:tcW w:w="572" w:type="pct"/>
          </w:tcPr>
          <w:p w14:paraId="70F30EE6" w14:textId="77777777" w:rsidR="002C111C" w:rsidRPr="007115A7" w:rsidRDefault="002C111C" w:rsidP="00BA686D"/>
        </w:tc>
        <w:tc>
          <w:tcPr>
            <w:tcW w:w="507" w:type="pct"/>
          </w:tcPr>
          <w:p w14:paraId="378F82E5" w14:textId="77777777" w:rsidR="002C111C" w:rsidRPr="007115A7" w:rsidRDefault="002C111C" w:rsidP="00BA686D"/>
        </w:tc>
      </w:tr>
      <w:tr w:rsidR="002C111C" w:rsidRPr="007115A7" w14:paraId="53DB2F9B" w14:textId="77777777" w:rsidTr="00065436">
        <w:tc>
          <w:tcPr>
            <w:tcW w:w="240" w:type="pct"/>
          </w:tcPr>
          <w:p w14:paraId="0914D9CB" w14:textId="77777777" w:rsidR="002C111C" w:rsidRPr="007115A7" w:rsidRDefault="002C111C" w:rsidP="00BA686D">
            <w:pPr>
              <w:rPr>
                <w:b/>
              </w:rPr>
            </w:pPr>
            <w:r w:rsidRPr="007115A7">
              <w:rPr>
                <w:b/>
              </w:rPr>
              <w:t>2.</w:t>
            </w:r>
          </w:p>
        </w:tc>
        <w:tc>
          <w:tcPr>
            <w:tcW w:w="3681" w:type="pct"/>
          </w:tcPr>
          <w:p w14:paraId="7FF3F6C4" w14:textId="15CC79AE" w:rsidR="002C111C" w:rsidRPr="007115A7" w:rsidRDefault="00AB6CDC" w:rsidP="00BA686D">
            <w:pPr>
              <w:rPr>
                <w:b/>
              </w:rPr>
            </w:pPr>
            <w:r>
              <w:rPr>
                <w:b/>
              </w:rPr>
              <w:t>Formandens</w:t>
            </w:r>
            <w:r w:rsidR="000073EE">
              <w:rPr>
                <w:b/>
              </w:rPr>
              <w:t xml:space="preserve"> B</w:t>
            </w:r>
            <w:r w:rsidR="00B458BE" w:rsidRPr="007115A7">
              <w:rPr>
                <w:b/>
              </w:rPr>
              <w:t>eretning</w:t>
            </w:r>
          </w:p>
        </w:tc>
        <w:tc>
          <w:tcPr>
            <w:tcW w:w="572" w:type="pct"/>
          </w:tcPr>
          <w:p w14:paraId="4D4EBBFB" w14:textId="77777777" w:rsidR="002C111C" w:rsidRPr="007115A7" w:rsidRDefault="002C111C" w:rsidP="00BA686D"/>
        </w:tc>
        <w:tc>
          <w:tcPr>
            <w:tcW w:w="507" w:type="pct"/>
          </w:tcPr>
          <w:p w14:paraId="608E72E9" w14:textId="77777777" w:rsidR="002C111C" w:rsidRPr="007115A7" w:rsidRDefault="002C111C" w:rsidP="00BA686D"/>
        </w:tc>
      </w:tr>
      <w:tr w:rsidR="002C111C" w:rsidRPr="007115A7" w14:paraId="1EA294AD" w14:textId="77777777" w:rsidTr="00065436">
        <w:tc>
          <w:tcPr>
            <w:tcW w:w="240" w:type="pct"/>
          </w:tcPr>
          <w:p w14:paraId="1ABE3AC8" w14:textId="77777777" w:rsidR="002C111C" w:rsidRPr="007115A7" w:rsidRDefault="002C111C" w:rsidP="00BA686D"/>
        </w:tc>
        <w:tc>
          <w:tcPr>
            <w:tcW w:w="3681" w:type="pct"/>
          </w:tcPr>
          <w:p w14:paraId="523F17F5" w14:textId="06877627" w:rsidR="00AB6CDC" w:rsidRDefault="00AB6CDC" w:rsidP="00BA686D">
            <w:pPr>
              <w:jc w:val="both"/>
            </w:pPr>
            <w:r>
              <w:t>Formandens</w:t>
            </w:r>
            <w:r w:rsidR="000073EE">
              <w:t xml:space="preserve"> </w:t>
            </w:r>
            <w:r>
              <w:t>beretning blev fremlagt af Lars Poulsen på vegne af Anders Andersen.</w:t>
            </w:r>
          </w:p>
          <w:p w14:paraId="2AAA9145" w14:textId="77777777" w:rsidR="00AB6CDC" w:rsidRDefault="00AB6CDC" w:rsidP="00BA686D">
            <w:pPr>
              <w:jc w:val="both"/>
            </w:pPr>
          </w:p>
          <w:p w14:paraId="708886B8" w14:textId="39E861E9" w:rsidR="00C721B2" w:rsidRPr="007115A7" w:rsidRDefault="00AB6CDC" w:rsidP="00BA686D">
            <w:pPr>
              <w:jc w:val="both"/>
            </w:pPr>
            <w:r>
              <w:t>B</w:t>
            </w:r>
            <w:r w:rsidR="00645921" w:rsidRPr="007115A7">
              <w:t>eretning</w:t>
            </w:r>
            <w:r>
              <w:t>en blev vedtaget (d</w:t>
            </w:r>
            <w:r w:rsidR="00C721B2" w:rsidRPr="007115A7">
              <w:t>en fulde beretning er vedhæftet</w:t>
            </w:r>
            <w:r>
              <w:t>)</w:t>
            </w:r>
            <w:r w:rsidR="00C721B2" w:rsidRPr="007115A7">
              <w:t>.</w:t>
            </w:r>
          </w:p>
          <w:p w14:paraId="573C5AF2" w14:textId="77777777" w:rsidR="00C721B2" w:rsidRPr="007115A7" w:rsidRDefault="00C721B2" w:rsidP="00BA686D">
            <w:pPr>
              <w:rPr>
                <w:b/>
              </w:rPr>
            </w:pPr>
          </w:p>
          <w:p w14:paraId="66E5E216" w14:textId="363B8633" w:rsidR="00C721B2" w:rsidRPr="007115A7" w:rsidRDefault="00645921" w:rsidP="00BA686D">
            <w:pPr>
              <w:rPr>
                <w:b/>
              </w:rPr>
            </w:pPr>
            <w:r w:rsidRPr="007115A7">
              <w:rPr>
                <w:b/>
              </w:rPr>
              <w:t>Kort r</w:t>
            </w:r>
            <w:r w:rsidR="00C721B2" w:rsidRPr="007115A7">
              <w:rPr>
                <w:b/>
              </w:rPr>
              <w:t>esumé</w:t>
            </w:r>
          </w:p>
          <w:p w14:paraId="6844E614" w14:textId="77777777" w:rsidR="007115A7" w:rsidRPr="007115A7" w:rsidRDefault="007115A7" w:rsidP="00BA686D">
            <w:pPr>
              <w:jc w:val="both"/>
            </w:pPr>
            <w:r w:rsidRPr="007115A7">
              <w:t xml:space="preserve">Generelt set har 2016 været et mellem godt år for HOG Badminton. Sportsligt startede året godt for såvel senior som ungdom. Medlemstallet var historisk højt i april. Økonomisk var vi ved starten på 2016 i en solid situation. Anden halvdel af 2016 har været mere udfordrende. Fornuftige sportslige resultater på seniorsiden, og nogenlunde resultater for ungdom. Vi har dog mistet en del ungdomsmedlemmer sammenlignet med det foregående </w:t>
            </w:r>
            <w:proofErr w:type="spellStart"/>
            <w:r w:rsidRPr="007115A7">
              <w:t>afdelingsår</w:t>
            </w:r>
            <w:proofErr w:type="spellEnd"/>
            <w:r w:rsidRPr="007115A7">
              <w:t xml:space="preserve">, og økonomisk har vi været kraftigt udfordret.   </w:t>
            </w:r>
          </w:p>
          <w:p w14:paraId="0772B711" w14:textId="77777777" w:rsidR="00C721B2" w:rsidRPr="007115A7" w:rsidRDefault="00C721B2" w:rsidP="00BA686D">
            <w:pPr>
              <w:jc w:val="both"/>
            </w:pPr>
          </w:p>
        </w:tc>
        <w:tc>
          <w:tcPr>
            <w:tcW w:w="572" w:type="pct"/>
          </w:tcPr>
          <w:p w14:paraId="56E5C477" w14:textId="77777777" w:rsidR="002C111C" w:rsidRPr="007115A7" w:rsidRDefault="002C111C" w:rsidP="00BA686D"/>
        </w:tc>
        <w:tc>
          <w:tcPr>
            <w:tcW w:w="507" w:type="pct"/>
          </w:tcPr>
          <w:p w14:paraId="47AEF966" w14:textId="77777777" w:rsidR="002C111C" w:rsidRPr="007115A7" w:rsidRDefault="002C111C" w:rsidP="00BA686D"/>
        </w:tc>
      </w:tr>
      <w:tr w:rsidR="002C111C" w:rsidRPr="007115A7" w14:paraId="5AE78308" w14:textId="77777777" w:rsidTr="00065436">
        <w:tc>
          <w:tcPr>
            <w:tcW w:w="240" w:type="pct"/>
          </w:tcPr>
          <w:p w14:paraId="5E2E636C" w14:textId="77777777" w:rsidR="002C111C" w:rsidRPr="007115A7" w:rsidRDefault="002C111C" w:rsidP="00BA686D">
            <w:pPr>
              <w:rPr>
                <w:b/>
              </w:rPr>
            </w:pPr>
            <w:r w:rsidRPr="007115A7">
              <w:rPr>
                <w:b/>
              </w:rPr>
              <w:t>3.</w:t>
            </w:r>
          </w:p>
        </w:tc>
        <w:tc>
          <w:tcPr>
            <w:tcW w:w="3681" w:type="pct"/>
          </w:tcPr>
          <w:p w14:paraId="34A91761" w14:textId="7DE218B2" w:rsidR="002C111C" w:rsidRPr="007115A7" w:rsidRDefault="007115A7" w:rsidP="00BA686D">
            <w:pPr>
              <w:rPr>
                <w:b/>
              </w:rPr>
            </w:pPr>
            <w:r w:rsidRPr="007115A7">
              <w:rPr>
                <w:b/>
              </w:rPr>
              <w:t>Regnskab for 2016</w:t>
            </w:r>
          </w:p>
        </w:tc>
        <w:tc>
          <w:tcPr>
            <w:tcW w:w="572" w:type="pct"/>
          </w:tcPr>
          <w:p w14:paraId="55F2A25A" w14:textId="77777777" w:rsidR="002C111C" w:rsidRPr="007115A7" w:rsidRDefault="002C111C" w:rsidP="00BA686D"/>
        </w:tc>
        <w:tc>
          <w:tcPr>
            <w:tcW w:w="507" w:type="pct"/>
          </w:tcPr>
          <w:p w14:paraId="584B46C9" w14:textId="77777777" w:rsidR="002C111C" w:rsidRPr="007115A7" w:rsidRDefault="002C111C" w:rsidP="00BA686D"/>
        </w:tc>
      </w:tr>
      <w:tr w:rsidR="002C111C" w:rsidRPr="007115A7" w14:paraId="2E0FA1BF" w14:textId="77777777" w:rsidTr="00065436">
        <w:tc>
          <w:tcPr>
            <w:tcW w:w="240" w:type="pct"/>
          </w:tcPr>
          <w:p w14:paraId="7E9AA6F7" w14:textId="77777777" w:rsidR="002C111C" w:rsidRPr="007115A7" w:rsidRDefault="002C111C" w:rsidP="00BA686D"/>
        </w:tc>
        <w:tc>
          <w:tcPr>
            <w:tcW w:w="3681" w:type="pct"/>
          </w:tcPr>
          <w:p w14:paraId="45FA7FA9" w14:textId="747BF9B3" w:rsidR="007115A7" w:rsidRPr="000073EE" w:rsidRDefault="00A06173" w:rsidP="00BA686D">
            <w:pPr>
              <w:rPr>
                <w:rFonts w:cs="Times New Roman"/>
              </w:rPr>
            </w:pPr>
            <w:r w:rsidRPr="007115A7">
              <w:t>Det r</w:t>
            </w:r>
            <w:r w:rsidR="007115A7" w:rsidRPr="007115A7">
              <w:t>eviderede regnskab viser et under</w:t>
            </w:r>
            <w:r w:rsidRPr="007115A7">
              <w:t xml:space="preserve">skud på </w:t>
            </w:r>
            <w:r w:rsidR="00933B91">
              <w:t>kr. 73.696,03</w:t>
            </w:r>
            <w:r w:rsidR="007115A7" w:rsidRPr="007115A7">
              <w:t>.</w:t>
            </w:r>
            <w:r w:rsidRPr="007115A7">
              <w:t xml:space="preserve"> </w:t>
            </w:r>
            <w:r w:rsidR="00964AC2" w:rsidRPr="007115A7">
              <w:t xml:space="preserve">Et </w:t>
            </w:r>
            <w:r w:rsidR="00933B91" w:rsidRPr="007115A7">
              <w:t>utilfredsstillende resultat</w:t>
            </w:r>
            <w:r w:rsidR="00964AC2" w:rsidRPr="007115A7">
              <w:t xml:space="preserve">. </w:t>
            </w:r>
          </w:p>
          <w:p w14:paraId="4304D723" w14:textId="77777777" w:rsidR="007115A7" w:rsidRPr="000073EE" w:rsidRDefault="007115A7" w:rsidP="00BA686D">
            <w:pPr>
              <w:rPr>
                <w:rFonts w:cs="Times New Roman"/>
              </w:rPr>
            </w:pPr>
          </w:p>
          <w:p w14:paraId="592932C9"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Forklaringerne på underskuddet er i realiteten meget simple:</w:t>
            </w:r>
          </w:p>
          <w:p w14:paraId="1C8E1E84"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lastRenderedPageBreak/>
              <w:t>1. Vi har haft et merforbrug på bolde på kr. 45.000 i forhold til budget</w:t>
            </w:r>
          </w:p>
          <w:p w14:paraId="13356B19"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2. Vi har haft en trænerafregning på kr. 25.000, der ved en misforståelse er blevet skubbet fra 2015 til 2016 (klar over det ville have givet et underskud i 2015 på ca. kr. 15.000).</w:t>
            </w:r>
          </w:p>
          <w:p w14:paraId="035A59F4"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p>
          <w:p w14:paraId="3C399E23" w14:textId="0E3D5E50"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Ad. 1: Vores o</w:t>
            </w:r>
            <w:r w:rsidR="00BA686D">
              <w:rPr>
                <w:rFonts w:eastAsia="Times New Roman" w:cs="Times New Roman"/>
                <w:color w:val="000000"/>
                <w:kern w:val="0"/>
                <w:lang w:eastAsia="en-GB"/>
              </w:rPr>
              <w:t xml:space="preserve">prykning til 3. division samt 1 </w:t>
            </w:r>
            <w:r w:rsidRPr="000073EE">
              <w:rPr>
                <w:rFonts w:eastAsia="Times New Roman" w:cs="Times New Roman"/>
                <w:color w:val="000000"/>
                <w:kern w:val="0"/>
                <w:lang w:eastAsia="en-GB"/>
              </w:rPr>
              <w:t xml:space="preserve">ekstra seniorhold har medført et uforudset forbrug af bolde. Vi har lavet en handlingsplan for at komme i kontrol igen. Vi er i dialog med RSL, vores boldleverandør. Vi er ikke tilfredse med kvaliteten. Der skal ske noget på det punkt hurtigt. Ellers må vi finde en anden leverandør. Vi har slut november </w:t>
            </w:r>
            <w:r w:rsidR="00BA686D">
              <w:rPr>
                <w:rFonts w:eastAsia="Times New Roman" w:cs="Times New Roman"/>
                <w:color w:val="000000"/>
                <w:kern w:val="0"/>
                <w:lang w:eastAsia="en-GB"/>
              </w:rPr>
              <w:t>–</w:t>
            </w:r>
            <w:r w:rsidRPr="000073EE">
              <w:rPr>
                <w:rFonts w:eastAsia="Times New Roman" w:cs="Times New Roman"/>
                <w:color w:val="000000"/>
                <w:kern w:val="0"/>
                <w:lang w:eastAsia="en-GB"/>
              </w:rPr>
              <w:t xml:space="preserve"> på den korte bane </w:t>
            </w:r>
            <w:r w:rsidR="00BA686D">
              <w:rPr>
                <w:rFonts w:eastAsia="Times New Roman" w:cs="Times New Roman"/>
                <w:color w:val="000000"/>
                <w:kern w:val="0"/>
                <w:lang w:eastAsia="en-GB"/>
              </w:rPr>
              <w:t>–</w:t>
            </w:r>
            <w:r w:rsidRPr="000073EE">
              <w:rPr>
                <w:rFonts w:eastAsia="Times New Roman" w:cs="Times New Roman"/>
                <w:color w:val="000000"/>
                <w:kern w:val="0"/>
                <w:lang w:eastAsia="en-GB"/>
              </w:rPr>
              <w:t xml:space="preserve"> bedt seniortræner/ seniortruppen om at hjælpe os med at få forbruget bragt ned til træning. Til hjemmekampe er dette sværere. Hver hjemmekamp for 1. </w:t>
            </w:r>
            <w:r w:rsidR="00BA686D" w:rsidRPr="000073EE">
              <w:rPr>
                <w:rFonts w:eastAsia="Times New Roman" w:cs="Times New Roman"/>
                <w:color w:val="000000"/>
                <w:kern w:val="0"/>
                <w:lang w:eastAsia="en-GB"/>
              </w:rPr>
              <w:t>O</w:t>
            </w:r>
            <w:r w:rsidRPr="000073EE">
              <w:rPr>
                <w:rFonts w:eastAsia="Times New Roman" w:cs="Times New Roman"/>
                <w:color w:val="000000"/>
                <w:kern w:val="0"/>
                <w:lang w:eastAsia="en-GB"/>
              </w:rPr>
              <w:t xml:space="preserve">g 2. </w:t>
            </w:r>
            <w:r w:rsidR="00BA686D" w:rsidRPr="000073EE">
              <w:rPr>
                <w:rFonts w:eastAsia="Times New Roman" w:cs="Times New Roman"/>
                <w:color w:val="000000"/>
                <w:kern w:val="0"/>
                <w:lang w:eastAsia="en-GB"/>
              </w:rPr>
              <w:t>S</w:t>
            </w:r>
            <w:r w:rsidRPr="000073EE">
              <w:rPr>
                <w:rFonts w:eastAsia="Times New Roman" w:cs="Times New Roman"/>
                <w:color w:val="000000"/>
                <w:kern w:val="0"/>
                <w:lang w:eastAsia="en-GB"/>
              </w:rPr>
              <w:t>enior koster os tæt på kr. 2.000 i bolde. Vi har været i dialog med andre klubber for at indsamle deres erfaringer med boldforbrug, boldleverandører og boldstyring. Vi har besluttet, at der er laves et boldbudget pr. træningsaften for seniortruppen. Der vil ikke blive låst flere bolde ud af skabet end det budgetterede. Seniortruppen informeres om dette på infomøde torsdag i næste uge.</w:t>
            </w:r>
          </w:p>
          <w:p w14:paraId="0AC66DCF" w14:textId="77777777" w:rsidR="00AB6CDC" w:rsidRPr="000073EE" w:rsidRDefault="00AB6CDC" w:rsidP="00BA686D">
            <w:pPr>
              <w:widowControl/>
              <w:shd w:val="clear" w:color="auto" w:fill="FFFFFF"/>
              <w:autoSpaceDN/>
              <w:textAlignment w:val="auto"/>
              <w:rPr>
                <w:rFonts w:eastAsia="Times New Roman" w:cs="Times New Roman"/>
                <w:color w:val="000000"/>
                <w:kern w:val="0"/>
                <w:lang w:eastAsia="en-GB"/>
              </w:rPr>
            </w:pPr>
          </w:p>
          <w:p w14:paraId="796F49F4" w14:textId="3D7518D7" w:rsidR="00AB6CDC" w:rsidRPr="000073EE" w:rsidRDefault="00AB6CDC"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Regnskabet blev godkendt.</w:t>
            </w:r>
          </w:p>
          <w:p w14:paraId="5E9C3540" w14:textId="77777777" w:rsidR="00964AC2" w:rsidRPr="007115A7" w:rsidRDefault="00964AC2" w:rsidP="00BA686D"/>
        </w:tc>
        <w:tc>
          <w:tcPr>
            <w:tcW w:w="572" w:type="pct"/>
          </w:tcPr>
          <w:p w14:paraId="29B3B397" w14:textId="77777777" w:rsidR="002C111C" w:rsidRPr="007115A7" w:rsidRDefault="002C111C" w:rsidP="00BA686D"/>
        </w:tc>
        <w:tc>
          <w:tcPr>
            <w:tcW w:w="507" w:type="pct"/>
          </w:tcPr>
          <w:p w14:paraId="6DFD6B70" w14:textId="77777777" w:rsidR="002C111C" w:rsidRPr="007115A7" w:rsidRDefault="002C111C" w:rsidP="00BA686D"/>
        </w:tc>
      </w:tr>
      <w:tr w:rsidR="002C111C" w:rsidRPr="007115A7" w14:paraId="58001BFE" w14:textId="77777777" w:rsidTr="00065436">
        <w:tc>
          <w:tcPr>
            <w:tcW w:w="240" w:type="pct"/>
          </w:tcPr>
          <w:p w14:paraId="28BCF22E" w14:textId="6357DA35" w:rsidR="002C111C" w:rsidRPr="007115A7" w:rsidRDefault="002C111C" w:rsidP="00BA686D">
            <w:pPr>
              <w:rPr>
                <w:b/>
              </w:rPr>
            </w:pPr>
            <w:r w:rsidRPr="007115A7">
              <w:rPr>
                <w:b/>
              </w:rPr>
              <w:lastRenderedPageBreak/>
              <w:t>4.</w:t>
            </w:r>
          </w:p>
        </w:tc>
        <w:tc>
          <w:tcPr>
            <w:tcW w:w="3681" w:type="pct"/>
          </w:tcPr>
          <w:p w14:paraId="73A3A7B9" w14:textId="54E8A21A" w:rsidR="002C111C" w:rsidRPr="007115A7" w:rsidRDefault="007115A7" w:rsidP="00BA686D">
            <w:pPr>
              <w:rPr>
                <w:b/>
              </w:rPr>
            </w:pPr>
            <w:r w:rsidRPr="007115A7">
              <w:rPr>
                <w:b/>
              </w:rPr>
              <w:t>Budget for 2017</w:t>
            </w:r>
          </w:p>
        </w:tc>
        <w:tc>
          <w:tcPr>
            <w:tcW w:w="572" w:type="pct"/>
          </w:tcPr>
          <w:p w14:paraId="68665C51" w14:textId="77777777" w:rsidR="002C111C" w:rsidRPr="007115A7" w:rsidRDefault="002C111C" w:rsidP="00BA686D"/>
        </w:tc>
        <w:tc>
          <w:tcPr>
            <w:tcW w:w="507" w:type="pct"/>
          </w:tcPr>
          <w:p w14:paraId="39F06FDC" w14:textId="77777777" w:rsidR="002C111C" w:rsidRPr="007115A7" w:rsidRDefault="002C111C" w:rsidP="00BA686D"/>
        </w:tc>
      </w:tr>
      <w:tr w:rsidR="002C111C" w:rsidRPr="007115A7" w14:paraId="277C64B8" w14:textId="77777777" w:rsidTr="00065436">
        <w:tc>
          <w:tcPr>
            <w:tcW w:w="240" w:type="pct"/>
          </w:tcPr>
          <w:p w14:paraId="173ECDA5" w14:textId="77777777" w:rsidR="002C111C" w:rsidRPr="007115A7" w:rsidRDefault="002C111C" w:rsidP="00BA686D"/>
        </w:tc>
        <w:tc>
          <w:tcPr>
            <w:tcW w:w="3681" w:type="pct"/>
          </w:tcPr>
          <w:p w14:paraId="2D92CCC5"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Vi har lavet et budget vi tror på. Dette hviler dog på nogle afgørende forudsætninger:</w:t>
            </w:r>
          </w:p>
          <w:p w14:paraId="73C67A5B"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1. Boldforbrug kommer i fuld kontrol og maksimalt på kr. 105.000</w:t>
            </w:r>
          </w:p>
          <w:p w14:paraId="2050D844" w14:textId="005F133E"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2. Kontingentforhøjelser besluttet iht. vores vedtægter for stort set alle</w:t>
            </w:r>
          </w:p>
          <w:p w14:paraId="58856F0F"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3. Indtægter fra ungdomsstævner som budgetteret</w:t>
            </w:r>
          </w:p>
          <w:p w14:paraId="120281CC"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4. 265 medlemmer, men vi har besluttet at igangsætte en kampagne for at skaffe flere medlemmer i løbet af 2017. </w:t>
            </w:r>
          </w:p>
          <w:p w14:paraId="053A1F71" w14:textId="77777777" w:rsidR="007115A7" w:rsidRPr="000073EE" w:rsidRDefault="007115A7" w:rsidP="00BA686D">
            <w:pPr>
              <w:widowControl/>
              <w:shd w:val="clear" w:color="auto" w:fill="FFFFFF"/>
              <w:autoSpaceDN/>
              <w:textAlignment w:val="auto"/>
              <w:rPr>
                <w:rFonts w:eastAsia="Times New Roman" w:cs="Times New Roman"/>
                <w:color w:val="000000"/>
                <w:kern w:val="0"/>
                <w:lang w:eastAsia="en-GB"/>
              </w:rPr>
            </w:pPr>
          </w:p>
          <w:p w14:paraId="21D4EB99" w14:textId="5A71F003" w:rsidR="007115A7" w:rsidRPr="00846EBA" w:rsidRDefault="007115A7" w:rsidP="00BA686D">
            <w:pPr>
              <w:widowControl/>
              <w:shd w:val="clear" w:color="auto" w:fill="FFFFFF"/>
              <w:autoSpaceDN/>
              <w:textAlignment w:val="auto"/>
              <w:rPr>
                <w:rFonts w:eastAsia="Times New Roman" w:cs="Times New Roman"/>
                <w:color w:val="000000"/>
                <w:kern w:val="0"/>
                <w:lang w:eastAsia="en-GB"/>
              </w:rPr>
            </w:pPr>
            <w:r w:rsidRPr="000073EE">
              <w:rPr>
                <w:rFonts w:eastAsia="Times New Roman" w:cs="Times New Roman"/>
                <w:color w:val="000000"/>
                <w:kern w:val="0"/>
                <w:lang w:eastAsia="en-GB"/>
              </w:rPr>
              <w:t xml:space="preserve">Vi er endvidere i gang med at finde yderligere indtægtsmuligheder. Lars har fået lavet en aftale med Scan </w:t>
            </w:r>
            <w:proofErr w:type="spellStart"/>
            <w:r w:rsidRPr="000073EE">
              <w:rPr>
                <w:rFonts w:eastAsia="Times New Roman" w:cs="Times New Roman"/>
                <w:color w:val="000000"/>
                <w:kern w:val="0"/>
                <w:lang w:eastAsia="en-GB"/>
              </w:rPr>
              <w:t>Scoco</w:t>
            </w:r>
            <w:proofErr w:type="spellEnd"/>
            <w:r w:rsidRPr="000073EE">
              <w:rPr>
                <w:rFonts w:eastAsia="Times New Roman" w:cs="Times New Roman"/>
                <w:color w:val="000000"/>
                <w:kern w:val="0"/>
                <w:lang w:eastAsia="en-GB"/>
              </w:rPr>
              <w:t xml:space="preserve"> i Søften. Vi skal allerede på søndag hjælpe dem med at pakke til påske. Vi sender et hold på 20-25 medlemmer. Vi håber på at få et par yderligere tilsvarende aftaler på plads. Målet er at komme ud af 2017 med et overskud. </w:t>
            </w:r>
          </w:p>
          <w:p w14:paraId="2861EED0" w14:textId="77777777" w:rsidR="00AB6CDC" w:rsidRPr="00846EBA" w:rsidRDefault="00AB6CDC" w:rsidP="00BA686D">
            <w:pPr>
              <w:widowControl/>
              <w:shd w:val="clear" w:color="auto" w:fill="FFFFFF"/>
              <w:autoSpaceDN/>
              <w:textAlignment w:val="auto"/>
              <w:rPr>
                <w:rFonts w:eastAsia="Times New Roman" w:cs="Times New Roman"/>
                <w:color w:val="000000"/>
                <w:kern w:val="0"/>
                <w:lang w:eastAsia="en-GB"/>
              </w:rPr>
            </w:pPr>
          </w:p>
          <w:p w14:paraId="2743A021" w14:textId="22D1A139" w:rsidR="00846EBA" w:rsidRPr="00952230" w:rsidRDefault="00952230" w:rsidP="00BA686D">
            <w:pPr>
              <w:pStyle w:val="p1"/>
              <w:suppressAutoHyphens/>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Budgettet </w:t>
            </w:r>
            <w:r w:rsidR="000073EE" w:rsidRPr="00846EBA">
              <w:rPr>
                <w:rFonts w:ascii="Times New Roman" w:eastAsia="Times New Roman" w:hAnsi="Times New Roman"/>
                <w:color w:val="000000"/>
                <w:sz w:val="24"/>
                <w:szCs w:val="24"/>
                <w:lang w:eastAsia="en-GB"/>
              </w:rPr>
              <w:t xml:space="preserve">blev vedtaget, </w:t>
            </w:r>
            <w:r w:rsidR="00846EBA">
              <w:rPr>
                <w:rFonts w:ascii="Times New Roman" w:eastAsia="Times New Roman" w:hAnsi="Times New Roman"/>
                <w:color w:val="000000"/>
                <w:sz w:val="24"/>
                <w:szCs w:val="24"/>
                <w:lang w:eastAsia="en-GB"/>
              </w:rPr>
              <w:t>dog med</w:t>
            </w:r>
            <w:r w:rsidR="000073EE" w:rsidRPr="00846EBA">
              <w:rPr>
                <w:rFonts w:ascii="Times New Roman" w:eastAsia="Times New Roman" w:hAnsi="Times New Roman"/>
                <w:color w:val="000000"/>
                <w:sz w:val="24"/>
                <w:szCs w:val="24"/>
                <w:lang w:eastAsia="en-GB"/>
              </w:rPr>
              <w:t xml:space="preserve"> en </w:t>
            </w:r>
            <w:r w:rsidR="00846EBA">
              <w:rPr>
                <w:rFonts w:ascii="Times New Roman" w:eastAsia="Times New Roman" w:hAnsi="Times New Roman"/>
                <w:color w:val="000000"/>
                <w:sz w:val="24"/>
                <w:szCs w:val="24"/>
                <w:lang w:eastAsia="en-GB"/>
              </w:rPr>
              <w:t xml:space="preserve">mindre </w:t>
            </w:r>
            <w:r w:rsidR="000073EE" w:rsidRPr="00846EBA">
              <w:rPr>
                <w:rFonts w:ascii="Times New Roman" w:eastAsia="Times New Roman" w:hAnsi="Times New Roman"/>
                <w:color w:val="000000"/>
                <w:sz w:val="24"/>
                <w:szCs w:val="24"/>
                <w:lang w:eastAsia="en-GB"/>
              </w:rPr>
              <w:t xml:space="preserve">korrektion relateret </w:t>
            </w:r>
            <w:r w:rsidRPr="00846EBA">
              <w:rPr>
                <w:rStyle w:val="s1"/>
                <w:rFonts w:ascii="Times New Roman" w:hAnsi="Times New Roman"/>
                <w:sz w:val="24"/>
                <w:szCs w:val="24"/>
              </w:rPr>
              <w:t>til fordelingen af sponsormidler</w:t>
            </w:r>
            <w:r>
              <w:rPr>
                <w:rStyle w:val="s1"/>
                <w:rFonts w:ascii="Times New Roman" w:hAnsi="Times New Roman"/>
                <w:sz w:val="24"/>
                <w:szCs w:val="24"/>
              </w:rPr>
              <w:t xml:space="preserve">. </w:t>
            </w:r>
            <w:r>
              <w:rPr>
                <w:rFonts w:ascii="Times New Roman" w:eastAsia="Times New Roman" w:hAnsi="Times New Roman"/>
                <w:color w:val="000000"/>
                <w:sz w:val="24"/>
                <w:szCs w:val="24"/>
                <w:lang w:eastAsia="en-GB"/>
              </w:rPr>
              <w:t>D</w:t>
            </w:r>
            <w:r w:rsidR="00846EBA" w:rsidRPr="00846EBA">
              <w:rPr>
                <w:rStyle w:val="s1"/>
                <w:rFonts w:ascii="Times New Roman" w:hAnsi="Times New Roman"/>
                <w:sz w:val="24"/>
                <w:szCs w:val="24"/>
              </w:rPr>
              <w:t xml:space="preserve">et </w:t>
            </w:r>
            <w:r>
              <w:rPr>
                <w:rStyle w:val="s1"/>
                <w:rFonts w:ascii="Times New Roman" w:hAnsi="Times New Roman"/>
                <w:sz w:val="24"/>
                <w:szCs w:val="24"/>
              </w:rPr>
              <w:t>korrigerede Budget 2017 vil blive præsenteret</w:t>
            </w:r>
            <w:r w:rsidR="00846EBA" w:rsidRPr="00846EBA">
              <w:rPr>
                <w:rStyle w:val="s1"/>
                <w:rFonts w:ascii="Times New Roman" w:hAnsi="Times New Roman"/>
                <w:sz w:val="24"/>
                <w:szCs w:val="24"/>
              </w:rPr>
              <w:t xml:space="preserve"> på </w:t>
            </w:r>
            <w:r>
              <w:rPr>
                <w:rStyle w:val="s1"/>
                <w:rFonts w:ascii="Times New Roman" w:hAnsi="Times New Roman"/>
                <w:sz w:val="24"/>
                <w:szCs w:val="24"/>
              </w:rPr>
              <w:t>HOG G</w:t>
            </w:r>
            <w:r w:rsidR="00846EBA" w:rsidRPr="00846EBA">
              <w:rPr>
                <w:rStyle w:val="s1"/>
                <w:rFonts w:ascii="Times New Roman" w:hAnsi="Times New Roman"/>
                <w:sz w:val="24"/>
                <w:szCs w:val="24"/>
              </w:rPr>
              <w:t>eneralforsamlingen</w:t>
            </w:r>
            <w:r>
              <w:rPr>
                <w:rStyle w:val="s1"/>
                <w:rFonts w:ascii="Times New Roman" w:hAnsi="Times New Roman"/>
                <w:sz w:val="24"/>
                <w:szCs w:val="24"/>
              </w:rPr>
              <w:t xml:space="preserve"> den 22. februar 2017.</w:t>
            </w:r>
          </w:p>
          <w:p w14:paraId="594A9D7A" w14:textId="5F22C632" w:rsidR="002C111C" w:rsidRPr="007115A7" w:rsidRDefault="00846EBA" w:rsidP="00BA686D">
            <w:pPr>
              <w:pStyle w:val="p1"/>
              <w:suppressAutoHyphens/>
            </w:pPr>
            <w:r w:rsidRPr="00846EBA">
              <w:rPr>
                <w:rStyle w:val="s1"/>
                <w:rFonts w:ascii="Times New Roman" w:hAnsi="Times New Roman"/>
                <w:sz w:val="24"/>
                <w:szCs w:val="24"/>
              </w:rPr>
              <w:t> </w:t>
            </w:r>
          </w:p>
        </w:tc>
        <w:tc>
          <w:tcPr>
            <w:tcW w:w="572" w:type="pct"/>
          </w:tcPr>
          <w:p w14:paraId="1E883D38" w14:textId="77777777" w:rsidR="002C111C" w:rsidRPr="007115A7" w:rsidRDefault="002C111C" w:rsidP="00BA686D"/>
        </w:tc>
        <w:tc>
          <w:tcPr>
            <w:tcW w:w="507" w:type="pct"/>
          </w:tcPr>
          <w:p w14:paraId="6BA15666" w14:textId="77777777" w:rsidR="002C111C" w:rsidRPr="007115A7" w:rsidRDefault="002C111C" w:rsidP="00BA686D"/>
        </w:tc>
      </w:tr>
      <w:tr w:rsidR="002C111C" w:rsidRPr="007115A7" w14:paraId="3CF0D7FA" w14:textId="77777777" w:rsidTr="00065436">
        <w:tc>
          <w:tcPr>
            <w:tcW w:w="240" w:type="pct"/>
          </w:tcPr>
          <w:p w14:paraId="6A309C6A" w14:textId="77777777" w:rsidR="002C111C" w:rsidRPr="007115A7" w:rsidRDefault="002C111C" w:rsidP="00BA686D">
            <w:pPr>
              <w:rPr>
                <w:b/>
              </w:rPr>
            </w:pPr>
            <w:r w:rsidRPr="007115A7">
              <w:rPr>
                <w:b/>
              </w:rPr>
              <w:t>5.</w:t>
            </w:r>
          </w:p>
        </w:tc>
        <w:tc>
          <w:tcPr>
            <w:tcW w:w="3681" w:type="pct"/>
          </w:tcPr>
          <w:p w14:paraId="65ED89D6" w14:textId="6DDFF7A9" w:rsidR="002C111C" w:rsidRPr="007115A7" w:rsidRDefault="00376121" w:rsidP="00BA686D">
            <w:pPr>
              <w:rPr>
                <w:b/>
              </w:rPr>
            </w:pPr>
            <w:r>
              <w:rPr>
                <w:b/>
              </w:rPr>
              <w:t>Kontingentsatser 2018</w:t>
            </w:r>
          </w:p>
        </w:tc>
        <w:tc>
          <w:tcPr>
            <w:tcW w:w="572" w:type="pct"/>
          </w:tcPr>
          <w:p w14:paraId="64CDD631" w14:textId="77777777" w:rsidR="002C111C" w:rsidRPr="007115A7" w:rsidRDefault="002C111C" w:rsidP="00BA686D"/>
        </w:tc>
        <w:tc>
          <w:tcPr>
            <w:tcW w:w="507" w:type="pct"/>
          </w:tcPr>
          <w:p w14:paraId="479F14E1" w14:textId="77777777" w:rsidR="002C111C" w:rsidRPr="007115A7" w:rsidRDefault="002C111C" w:rsidP="00BA686D"/>
        </w:tc>
      </w:tr>
      <w:tr w:rsidR="002C111C" w:rsidRPr="007115A7" w14:paraId="67D0F747" w14:textId="77777777" w:rsidTr="00065436">
        <w:tc>
          <w:tcPr>
            <w:tcW w:w="240" w:type="pct"/>
          </w:tcPr>
          <w:p w14:paraId="7E9A5C4C" w14:textId="77777777" w:rsidR="002C111C" w:rsidRPr="007115A7" w:rsidRDefault="002C111C" w:rsidP="00BA686D"/>
        </w:tc>
        <w:tc>
          <w:tcPr>
            <w:tcW w:w="3681" w:type="pct"/>
          </w:tcPr>
          <w:p w14:paraId="02D3BE95" w14:textId="08212ADE" w:rsidR="00D27772" w:rsidRPr="007115A7" w:rsidRDefault="00AB6CDC" w:rsidP="00BA686D">
            <w:r>
              <w:t>Forslag til nye kontingentsatser:</w:t>
            </w:r>
          </w:p>
          <w:p w14:paraId="10430E0F" w14:textId="77777777" w:rsidR="004D110D" w:rsidRPr="007115A7" w:rsidRDefault="004D110D" w:rsidP="00BA686D"/>
          <w:tbl>
            <w:tblPr>
              <w:tblStyle w:val="Tabel-Gitter"/>
              <w:tblW w:w="0" w:type="auto"/>
              <w:tblLook w:val="04A0" w:firstRow="1" w:lastRow="0" w:firstColumn="1" w:lastColumn="0" w:noHBand="0" w:noVBand="1"/>
            </w:tblPr>
            <w:tblGrid>
              <w:gridCol w:w="4379"/>
              <w:gridCol w:w="1218"/>
              <w:gridCol w:w="1375"/>
            </w:tblGrid>
            <w:tr w:rsidR="004D110D" w:rsidRPr="007115A7" w14:paraId="50A78FA1" w14:textId="77777777" w:rsidTr="004D110D">
              <w:tc>
                <w:tcPr>
                  <w:tcW w:w="4379" w:type="dxa"/>
                  <w:shd w:val="clear" w:color="auto" w:fill="D9D9D9" w:themeFill="background1" w:themeFillShade="D9"/>
                </w:tcPr>
                <w:p w14:paraId="777F0434" w14:textId="0446A2D7" w:rsidR="004D110D" w:rsidRPr="00AB6CDC" w:rsidRDefault="00B46F5A" w:rsidP="00BA686D">
                  <w:pPr>
                    <w:rPr>
                      <w:rFonts w:ascii="Arial" w:hAnsi="Arial" w:cs="Arial"/>
                      <w:b/>
                      <w:sz w:val="20"/>
                      <w:szCs w:val="20"/>
                    </w:rPr>
                  </w:pPr>
                  <w:r w:rsidRPr="00AB6CDC">
                    <w:rPr>
                      <w:rFonts w:ascii="Arial" w:hAnsi="Arial" w:cs="Arial"/>
                      <w:b/>
                      <w:sz w:val="20"/>
                      <w:szCs w:val="20"/>
                    </w:rPr>
                    <w:t>Kontingentsatser</w:t>
                  </w:r>
                </w:p>
              </w:tc>
              <w:tc>
                <w:tcPr>
                  <w:tcW w:w="1218" w:type="dxa"/>
                  <w:shd w:val="clear" w:color="auto" w:fill="D9D9D9" w:themeFill="background1" w:themeFillShade="D9"/>
                </w:tcPr>
                <w:p w14:paraId="5ED13CEB" w14:textId="416A1F37" w:rsidR="004D110D" w:rsidRPr="007115A7" w:rsidRDefault="00AB6CDC" w:rsidP="00BA686D">
                  <w:pPr>
                    <w:rPr>
                      <w:rFonts w:ascii="Arial" w:hAnsi="Arial" w:cs="Arial"/>
                      <w:sz w:val="20"/>
                      <w:szCs w:val="20"/>
                    </w:rPr>
                  </w:pPr>
                  <w:r>
                    <w:rPr>
                      <w:rFonts w:ascii="Arial" w:hAnsi="Arial" w:cs="Arial"/>
                      <w:sz w:val="20"/>
                      <w:szCs w:val="20"/>
                    </w:rPr>
                    <w:t>2017</w:t>
                  </w:r>
                </w:p>
              </w:tc>
              <w:tc>
                <w:tcPr>
                  <w:tcW w:w="1375" w:type="dxa"/>
                  <w:shd w:val="clear" w:color="auto" w:fill="D9D9D9" w:themeFill="background1" w:themeFillShade="D9"/>
                </w:tcPr>
                <w:p w14:paraId="1C1AF14B" w14:textId="36A18379" w:rsidR="004D110D" w:rsidRPr="007115A7" w:rsidRDefault="00AB6CDC" w:rsidP="00BA686D">
                  <w:pPr>
                    <w:rPr>
                      <w:rFonts w:ascii="Arial" w:hAnsi="Arial" w:cs="Arial"/>
                      <w:sz w:val="20"/>
                      <w:szCs w:val="20"/>
                    </w:rPr>
                  </w:pPr>
                  <w:r>
                    <w:rPr>
                      <w:rFonts w:ascii="Arial" w:hAnsi="Arial" w:cs="Arial"/>
                      <w:sz w:val="20"/>
                      <w:szCs w:val="20"/>
                    </w:rPr>
                    <w:t>2016</w:t>
                  </w:r>
                </w:p>
              </w:tc>
            </w:tr>
            <w:tr w:rsidR="00AB6CDC" w:rsidRPr="007115A7" w14:paraId="787072EB" w14:textId="77777777" w:rsidTr="004D110D">
              <w:tc>
                <w:tcPr>
                  <w:tcW w:w="4379" w:type="dxa"/>
                </w:tcPr>
                <w:p w14:paraId="473DF4F8" w14:textId="77777777" w:rsidR="00AB6CDC" w:rsidRPr="007115A7" w:rsidRDefault="00AB6CDC" w:rsidP="00BA686D">
                  <w:pPr>
                    <w:rPr>
                      <w:rFonts w:ascii="Arial" w:hAnsi="Arial" w:cs="Arial"/>
                      <w:sz w:val="20"/>
                      <w:szCs w:val="20"/>
                    </w:rPr>
                  </w:pPr>
                  <w:r w:rsidRPr="007115A7">
                    <w:rPr>
                      <w:rFonts w:ascii="Arial" w:hAnsi="Arial" w:cs="Arial"/>
                      <w:sz w:val="20"/>
                      <w:szCs w:val="20"/>
                    </w:rPr>
                    <w:t>Senior 1/U19 (+ boldpenge)</w:t>
                  </w:r>
                </w:p>
              </w:tc>
              <w:tc>
                <w:tcPr>
                  <w:tcW w:w="1218" w:type="dxa"/>
                </w:tcPr>
                <w:p w14:paraId="2EEBB3FF" w14:textId="6FA55D3A" w:rsidR="00AB6CDC" w:rsidRPr="00AB6CDC" w:rsidRDefault="00AB6CDC" w:rsidP="00BA686D">
                  <w:pPr>
                    <w:rPr>
                      <w:rFonts w:ascii="Arial" w:hAnsi="Arial" w:cs="Arial"/>
                      <w:sz w:val="20"/>
                      <w:szCs w:val="20"/>
                    </w:rPr>
                  </w:pPr>
                  <w:r w:rsidRPr="00AB6CDC">
                    <w:rPr>
                      <w:rFonts w:ascii="Arial" w:hAnsi="Arial" w:cs="Arial"/>
                      <w:sz w:val="20"/>
                      <w:szCs w:val="20"/>
                    </w:rPr>
                    <w:t xml:space="preserve">2.100 </w:t>
                  </w:r>
                </w:p>
              </w:tc>
              <w:tc>
                <w:tcPr>
                  <w:tcW w:w="1375" w:type="dxa"/>
                </w:tcPr>
                <w:p w14:paraId="236518AD" w14:textId="20C8339C" w:rsidR="00AB6CDC" w:rsidRPr="00AB6CDC" w:rsidRDefault="00AB6CDC" w:rsidP="00BA686D">
                  <w:pPr>
                    <w:rPr>
                      <w:rFonts w:ascii="Arial" w:hAnsi="Arial" w:cs="Arial"/>
                      <w:sz w:val="20"/>
                      <w:szCs w:val="20"/>
                    </w:rPr>
                  </w:pPr>
                  <w:r w:rsidRPr="00AB6CDC">
                    <w:rPr>
                      <w:rFonts w:ascii="Arial" w:hAnsi="Arial" w:cs="Arial"/>
                      <w:sz w:val="20"/>
                      <w:szCs w:val="20"/>
                    </w:rPr>
                    <w:t xml:space="preserve">1.900 </w:t>
                  </w:r>
                </w:p>
              </w:tc>
            </w:tr>
            <w:tr w:rsidR="00AB6CDC" w:rsidRPr="007115A7" w14:paraId="42C6E158" w14:textId="77777777" w:rsidTr="004D110D">
              <w:tc>
                <w:tcPr>
                  <w:tcW w:w="4379" w:type="dxa"/>
                </w:tcPr>
                <w:p w14:paraId="0CF5ABEB" w14:textId="09B4F289" w:rsidR="00AB6CDC" w:rsidRPr="007115A7" w:rsidRDefault="00AB6CDC" w:rsidP="00BA686D">
                  <w:pPr>
                    <w:rPr>
                      <w:rFonts w:ascii="Arial" w:hAnsi="Arial" w:cs="Arial"/>
                      <w:sz w:val="20"/>
                      <w:szCs w:val="20"/>
                    </w:rPr>
                  </w:pPr>
                  <w:r>
                    <w:rPr>
                      <w:rFonts w:ascii="Arial" w:hAnsi="Arial" w:cs="Arial"/>
                      <w:sz w:val="20"/>
                      <w:szCs w:val="20"/>
                    </w:rPr>
                    <w:t>Talent 1+2 (57</w:t>
                  </w:r>
                  <w:r w:rsidRPr="007115A7">
                    <w:rPr>
                      <w:rFonts w:ascii="Arial" w:hAnsi="Arial" w:cs="Arial"/>
                      <w:sz w:val="20"/>
                      <w:szCs w:val="20"/>
                    </w:rPr>
                    <w:t>5</w:t>
                  </w:r>
                  <w:r>
                    <w:rPr>
                      <w:rFonts w:ascii="Arial" w:hAnsi="Arial" w:cs="Arial"/>
                      <w:sz w:val="20"/>
                      <w:szCs w:val="20"/>
                    </w:rPr>
                    <w:t xml:space="preserve"> </w:t>
                  </w:r>
                  <w:r w:rsidRPr="007115A7">
                    <w:rPr>
                      <w:rFonts w:ascii="Arial" w:hAnsi="Arial" w:cs="Arial"/>
                      <w:sz w:val="20"/>
                      <w:szCs w:val="20"/>
                    </w:rPr>
                    <w:t>kr</w:t>
                  </w:r>
                  <w:r>
                    <w:rPr>
                      <w:rFonts w:ascii="Arial" w:hAnsi="Arial" w:cs="Arial"/>
                      <w:sz w:val="20"/>
                      <w:szCs w:val="20"/>
                    </w:rPr>
                    <w:t>.</w:t>
                  </w:r>
                  <w:r w:rsidRPr="007115A7">
                    <w:rPr>
                      <w:rFonts w:ascii="Arial" w:hAnsi="Arial" w:cs="Arial"/>
                      <w:sz w:val="20"/>
                      <w:szCs w:val="20"/>
                    </w:rPr>
                    <w:t>/ (1,5 time))</w:t>
                  </w:r>
                </w:p>
              </w:tc>
              <w:tc>
                <w:tcPr>
                  <w:tcW w:w="1218" w:type="dxa"/>
                </w:tcPr>
                <w:p w14:paraId="47D1044D" w14:textId="67367923" w:rsidR="00AB6CDC" w:rsidRPr="007115A7" w:rsidRDefault="00AB6CDC" w:rsidP="00BA686D">
                  <w:pPr>
                    <w:rPr>
                      <w:rFonts w:ascii="Arial" w:hAnsi="Arial" w:cs="Arial"/>
                      <w:sz w:val="20"/>
                      <w:szCs w:val="20"/>
                    </w:rPr>
                  </w:pPr>
                  <w:r>
                    <w:rPr>
                      <w:rFonts w:ascii="Arial" w:hAnsi="Arial" w:cs="Arial"/>
                      <w:sz w:val="20"/>
                      <w:szCs w:val="20"/>
                    </w:rPr>
                    <w:t>1.1</w:t>
                  </w:r>
                  <w:r w:rsidRPr="007115A7">
                    <w:rPr>
                      <w:rFonts w:ascii="Arial" w:hAnsi="Arial" w:cs="Arial"/>
                      <w:sz w:val="20"/>
                      <w:szCs w:val="20"/>
                    </w:rPr>
                    <w:t>50</w:t>
                  </w:r>
                </w:p>
              </w:tc>
              <w:tc>
                <w:tcPr>
                  <w:tcW w:w="1375" w:type="dxa"/>
                </w:tcPr>
                <w:p w14:paraId="389EE513" w14:textId="69E2F3A3" w:rsidR="00AB6CDC" w:rsidRPr="007115A7" w:rsidRDefault="00AB6CDC" w:rsidP="00BA686D">
                  <w:pPr>
                    <w:rPr>
                      <w:rFonts w:ascii="Arial" w:hAnsi="Arial" w:cs="Arial"/>
                      <w:sz w:val="20"/>
                      <w:szCs w:val="20"/>
                    </w:rPr>
                  </w:pPr>
                  <w:r w:rsidRPr="007115A7">
                    <w:rPr>
                      <w:rFonts w:ascii="Arial" w:hAnsi="Arial" w:cs="Arial"/>
                      <w:sz w:val="20"/>
                      <w:szCs w:val="20"/>
                    </w:rPr>
                    <w:t>1.050</w:t>
                  </w:r>
                </w:p>
              </w:tc>
            </w:tr>
            <w:tr w:rsidR="00AB6CDC" w:rsidRPr="007115A7" w14:paraId="7CFAC301" w14:textId="77777777" w:rsidTr="004D110D">
              <w:tc>
                <w:tcPr>
                  <w:tcW w:w="4379" w:type="dxa"/>
                </w:tcPr>
                <w:p w14:paraId="62BFC5D5" w14:textId="77777777" w:rsidR="00AB6CDC" w:rsidRPr="007115A7" w:rsidRDefault="00AB6CDC" w:rsidP="00BA686D">
                  <w:pPr>
                    <w:rPr>
                      <w:rFonts w:ascii="Arial" w:hAnsi="Arial" w:cs="Arial"/>
                      <w:sz w:val="20"/>
                      <w:szCs w:val="20"/>
                    </w:rPr>
                  </w:pPr>
                  <w:r w:rsidRPr="007115A7">
                    <w:rPr>
                      <w:rFonts w:ascii="Arial" w:hAnsi="Arial" w:cs="Arial"/>
                      <w:sz w:val="20"/>
                      <w:szCs w:val="20"/>
                    </w:rPr>
                    <w:t>Senior 2</w:t>
                  </w:r>
                </w:p>
              </w:tc>
              <w:tc>
                <w:tcPr>
                  <w:tcW w:w="1218" w:type="dxa"/>
                </w:tcPr>
                <w:p w14:paraId="7215668D" w14:textId="4762535B" w:rsidR="00AB6CDC" w:rsidRPr="007115A7" w:rsidRDefault="00AB6CDC" w:rsidP="00BA686D">
                  <w:pPr>
                    <w:rPr>
                      <w:rFonts w:ascii="Arial" w:hAnsi="Arial" w:cs="Arial"/>
                      <w:sz w:val="20"/>
                      <w:szCs w:val="20"/>
                    </w:rPr>
                  </w:pPr>
                  <w:r>
                    <w:rPr>
                      <w:rFonts w:ascii="Arial" w:hAnsi="Arial" w:cs="Arial"/>
                      <w:sz w:val="20"/>
                      <w:szCs w:val="20"/>
                    </w:rPr>
                    <w:t>675</w:t>
                  </w:r>
                </w:p>
              </w:tc>
              <w:tc>
                <w:tcPr>
                  <w:tcW w:w="1375" w:type="dxa"/>
                </w:tcPr>
                <w:p w14:paraId="3A0C17D3" w14:textId="03392185" w:rsidR="00AB6CDC" w:rsidRPr="007115A7" w:rsidRDefault="00AB6CDC" w:rsidP="00BA686D">
                  <w:pPr>
                    <w:rPr>
                      <w:rFonts w:ascii="Arial" w:hAnsi="Arial" w:cs="Arial"/>
                      <w:sz w:val="20"/>
                      <w:szCs w:val="20"/>
                    </w:rPr>
                  </w:pPr>
                  <w:r w:rsidRPr="007115A7">
                    <w:rPr>
                      <w:rFonts w:ascii="Arial" w:hAnsi="Arial" w:cs="Arial"/>
                      <w:sz w:val="20"/>
                      <w:szCs w:val="20"/>
                    </w:rPr>
                    <w:t>590</w:t>
                  </w:r>
                </w:p>
              </w:tc>
            </w:tr>
            <w:tr w:rsidR="00AB6CDC" w:rsidRPr="007115A7" w14:paraId="3D46692B" w14:textId="77777777" w:rsidTr="004D110D">
              <w:tc>
                <w:tcPr>
                  <w:tcW w:w="4379" w:type="dxa"/>
                </w:tcPr>
                <w:p w14:paraId="3B17F6E6" w14:textId="77777777" w:rsidR="00AB6CDC" w:rsidRPr="007115A7" w:rsidRDefault="00AB6CDC" w:rsidP="00BA686D">
                  <w:pPr>
                    <w:rPr>
                      <w:rFonts w:ascii="Arial" w:hAnsi="Arial" w:cs="Arial"/>
                      <w:sz w:val="20"/>
                      <w:szCs w:val="20"/>
                    </w:rPr>
                  </w:pPr>
                  <w:r w:rsidRPr="007115A7">
                    <w:rPr>
                      <w:rFonts w:ascii="Arial" w:hAnsi="Arial" w:cs="Arial"/>
                      <w:sz w:val="20"/>
                      <w:szCs w:val="20"/>
                    </w:rPr>
                    <w:t>U13, U15, U17 Dobbelt time</w:t>
                  </w:r>
                </w:p>
              </w:tc>
              <w:tc>
                <w:tcPr>
                  <w:tcW w:w="1218" w:type="dxa"/>
                </w:tcPr>
                <w:p w14:paraId="2167A102" w14:textId="2C866269" w:rsidR="00AB6CDC" w:rsidRPr="007115A7" w:rsidRDefault="00AB6CDC" w:rsidP="00BA686D">
                  <w:pPr>
                    <w:rPr>
                      <w:rFonts w:ascii="Arial" w:hAnsi="Arial" w:cs="Arial"/>
                      <w:sz w:val="20"/>
                      <w:szCs w:val="20"/>
                    </w:rPr>
                  </w:pPr>
                  <w:r>
                    <w:rPr>
                      <w:rFonts w:ascii="Arial" w:hAnsi="Arial" w:cs="Arial"/>
                      <w:sz w:val="20"/>
                      <w:szCs w:val="20"/>
                    </w:rPr>
                    <w:t>950</w:t>
                  </w:r>
                </w:p>
              </w:tc>
              <w:tc>
                <w:tcPr>
                  <w:tcW w:w="1375" w:type="dxa"/>
                </w:tcPr>
                <w:p w14:paraId="1F98A032" w14:textId="24C72508" w:rsidR="00AB6CDC" w:rsidRPr="007115A7" w:rsidRDefault="00AB6CDC" w:rsidP="00BA686D">
                  <w:pPr>
                    <w:rPr>
                      <w:rFonts w:ascii="Arial" w:hAnsi="Arial" w:cs="Arial"/>
                      <w:sz w:val="20"/>
                      <w:szCs w:val="20"/>
                    </w:rPr>
                  </w:pPr>
                  <w:r w:rsidRPr="007115A7">
                    <w:rPr>
                      <w:rFonts w:ascii="Arial" w:hAnsi="Arial" w:cs="Arial"/>
                      <w:sz w:val="20"/>
                      <w:szCs w:val="20"/>
                    </w:rPr>
                    <w:t>890</w:t>
                  </w:r>
                </w:p>
              </w:tc>
            </w:tr>
            <w:tr w:rsidR="00AB6CDC" w:rsidRPr="007115A7" w14:paraId="795E1B73" w14:textId="77777777" w:rsidTr="004D110D">
              <w:tc>
                <w:tcPr>
                  <w:tcW w:w="4379" w:type="dxa"/>
                </w:tcPr>
                <w:p w14:paraId="513D69A4" w14:textId="77777777" w:rsidR="00AB6CDC" w:rsidRPr="007115A7" w:rsidRDefault="00AB6CDC" w:rsidP="00BA686D">
                  <w:pPr>
                    <w:rPr>
                      <w:rFonts w:ascii="Arial" w:hAnsi="Arial" w:cs="Arial"/>
                      <w:sz w:val="20"/>
                      <w:szCs w:val="20"/>
                    </w:rPr>
                  </w:pPr>
                  <w:r w:rsidRPr="007115A7">
                    <w:rPr>
                      <w:rFonts w:ascii="Arial" w:hAnsi="Arial" w:cs="Arial"/>
                      <w:sz w:val="20"/>
                      <w:szCs w:val="20"/>
                    </w:rPr>
                    <w:t>U13, U15, U17 Enkelt time</w:t>
                  </w:r>
                </w:p>
              </w:tc>
              <w:tc>
                <w:tcPr>
                  <w:tcW w:w="1218" w:type="dxa"/>
                </w:tcPr>
                <w:p w14:paraId="3C0A9C4F" w14:textId="78345A65" w:rsidR="00AB6CDC" w:rsidRPr="007115A7" w:rsidRDefault="00AB6CDC" w:rsidP="00BA686D">
                  <w:pPr>
                    <w:rPr>
                      <w:rFonts w:ascii="Arial" w:hAnsi="Arial" w:cs="Arial"/>
                      <w:sz w:val="20"/>
                      <w:szCs w:val="20"/>
                    </w:rPr>
                  </w:pPr>
                  <w:r>
                    <w:rPr>
                      <w:rFonts w:ascii="Arial" w:hAnsi="Arial" w:cs="Arial"/>
                      <w:sz w:val="20"/>
                      <w:szCs w:val="20"/>
                    </w:rPr>
                    <w:t>650</w:t>
                  </w:r>
                </w:p>
              </w:tc>
              <w:tc>
                <w:tcPr>
                  <w:tcW w:w="1375" w:type="dxa"/>
                </w:tcPr>
                <w:p w14:paraId="7E1B5378" w14:textId="02F30584" w:rsidR="00AB6CDC" w:rsidRPr="007115A7" w:rsidRDefault="00AB6CDC" w:rsidP="00BA686D">
                  <w:pPr>
                    <w:rPr>
                      <w:rFonts w:ascii="Arial" w:hAnsi="Arial" w:cs="Arial"/>
                      <w:sz w:val="20"/>
                      <w:szCs w:val="20"/>
                    </w:rPr>
                  </w:pPr>
                  <w:r w:rsidRPr="007115A7">
                    <w:rPr>
                      <w:rFonts w:ascii="Arial" w:hAnsi="Arial" w:cs="Arial"/>
                      <w:sz w:val="20"/>
                      <w:szCs w:val="20"/>
                    </w:rPr>
                    <w:t>590</w:t>
                  </w:r>
                </w:p>
              </w:tc>
            </w:tr>
            <w:tr w:rsidR="00AB6CDC" w:rsidRPr="007115A7" w14:paraId="5DAF132D" w14:textId="77777777" w:rsidTr="004D110D">
              <w:tc>
                <w:tcPr>
                  <w:tcW w:w="4379" w:type="dxa"/>
                </w:tcPr>
                <w:p w14:paraId="2A500A88" w14:textId="77777777" w:rsidR="00AB6CDC" w:rsidRPr="007115A7" w:rsidRDefault="00AB6CDC" w:rsidP="00BA686D">
                  <w:pPr>
                    <w:rPr>
                      <w:rFonts w:ascii="Arial" w:hAnsi="Arial" w:cs="Arial"/>
                      <w:sz w:val="20"/>
                      <w:szCs w:val="20"/>
                    </w:rPr>
                  </w:pPr>
                  <w:r w:rsidRPr="007115A7">
                    <w:rPr>
                      <w:rFonts w:ascii="Arial" w:hAnsi="Arial" w:cs="Arial"/>
                      <w:sz w:val="20"/>
                      <w:szCs w:val="20"/>
                    </w:rPr>
                    <w:t>U11 Enkelt time</w:t>
                  </w:r>
                </w:p>
              </w:tc>
              <w:tc>
                <w:tcPr>
                  <w:tcW w:w="1218" w:type="dxa"/>
                </w:tcPr>
                <w:p w14:paraId="5BB0D1B4" w14:textId="4D177CEC" w:rsidR="00AB6CDC" w:rsidRPr="007115A7" w:rsidRDefault="00AB6CDC" w:rsidP="00BA686D">
                  <w:pPr>
                    <w:rPr>
                      <w:rFonts w:ascii="Arial" w:hAnsi="Arial" w:cs="Arial"/>
                      <w:sz w:val="20"/>
                      <w:szCs w:val="20"/>
                    </w:rPr>
                  </w:pPr>
                  <w:r>
                    <w:rPr>
                      <w:rFonts w:ascii="Arial" w:hAnsi="Arial" w:cs="Arial"/>
                      <w:sz w:val="20"/>
                      <w:szCs w:val="20"/>
                    </w:rPr>
                    <w:t>650</w:t>
                  </w:r>
                </w:p>
              </w:tc>
              <w:tc>
                <w:tcPr>
                  <w:tcW w:w="1375" w:type="dxa"/>
                </w:tcPr>
                <w:p w14:paraId="2969DF7A" w14:textId="3F24A434" w:rsidR="00AB6CDC" w:rsidRPr="007115A7" w:rsidRDefault="00AB6CDC" w:rsidP="00BA686D">
                  <w:pPr>
                    <w:rPr>
                      <w:rFonts w:ascii="Arial" w:hAnsi="Arial" w:cs="Arial"/>
                      <w:sz w:val="20"/>
                      <w:szCs w:val="20"/>
                    </w:rPr>
                  </w:pPr>
                  <w:r w:rsidRPr="007115A7">
                    <w:rPr>
                      <w:rFonts w:ascii="Arial" w:hAnsi="Arial" w:cs="Arial"/>
                      <w:sz w:val="20"/>
                      <w:szCs w:val="20"/>
                    </w:rPr>
                    <w:t>590</w:t>
                  </w:r>
                </w:p>
              </w:tc>
            </w:tr>
            <w:tr w:rsidR="00AB6CDC" w:rsidRPr="007115A7" w14:paraId="6F1B3B9C" w14:textId="77777777" w:rsidTr="004D110D">
              <w:tc>
                <w:tcPr>
                  <w:tcW w:w="4379" w:type="dxa"/>
                </w:tcPr>
                <w:p w14:paraId="207F869B" w14:textId="4F927AA0" w:rsidR="00AB6CDC" w:rsidRPr="007115A7" w:rsidRDefault="00AB6CDC" w:rsidP="00BA686D">
                  <w:pPr>
                    <w:rPr>
                      <w:rFonts w:ascii="Arial" w:hAnsi="Arial" w:cs="Arial"/>
                      <w:sz w:val="20"/>
                      <w:szCs w:val="20"/>
                    </w:rPr>
                  </w:pPr>
                  <w:r w:rsidRPr="007115A7">
                    <w:rPr>
                      <w:rFonts w:ascii="Arial" w:hAnsi="Arial" w:cs="Arial"/>
                      <w:sz w:val="20"/>
                      <w:szCs w:val="20"/>
                    </w:rPr>
                    <w:t>U9   Enkelt time</w:t>
                  </w:r>
                </w:p>
              </w:tc>
              <w:tc>
                <w:tcPr>
                  <w:tcW w:w="1218" w:type="dxa"/>
                </w:tcPr>
                <w:p w14:paraId="575BB94E" w14:textId="130C3A6C" w:rsidR="00AB6CDC" w:rsidRPr="007115A7" w:rsidRDefault="00AB6CDC" w:rsidP="00BA686D">
                  <w:pPr>
                    <w:rPr>
                      <w:rFonts w:ascii="Arial" w:hAnsi="Arial" w:cs="Arial"/>
                      <w:sz w:val="20"/>
                      <w:szCs w:val="20"/>
                    </w:rPr>
                  </w:pPr>
                  <w:r>
                    <w:rPr>
                      <w:rFonts w:ascii="Arial" w:hAnsi="Arial" w:cs="Arial"/>
                      <w:sz w:val="20"/>
                      <w:szCs w:val="20"/>
                    </w:rPr>
                    <w:t>550</w:t>
                  </w:r>
                </w:p>
              </w:tc>
              <w:tc>
                <w:tcPr>
                  <w:tcW w:w="1375" w:type="dxa"/>
                </w:tcPr>
                <w:p w14:paraId="74E0CCBC" w14:textId="7F785D77" w:rsidR="00AB6CDC" w:rsidRPr="007115A7" w:rsidRDefault="00AB6CDC" w:rsidP="00BA686D">
                  <w:pPr>
                    <w:rPr>
                      <w:rFonts w:ascii="Arial" w:hAnsi="Arial" w:cs="Arial"/>
                      <w:sz w:val="20"/>
                      <w:szCs w:val="20"/>
                    </w:rPr>
                  </w:pPr>
                  <w:r>
                    <w:rPr>
                      <w:rFonts w:ascii="Arial" w:hAnsi="Arial" w:cs="Arial"/>
                      <w:sz w:val="20"/>
                      <w:szCs w:val="20"/>
                    </w:rPr>
                    <w:t>4</w:t>
                  </w:r>
                  <w:r w:rsidRPr="007115A7">
                    <w:rPr>
                      <w:rFonts w:ascii="Arial" w:hAnsi="Arial" w:cs="Arial"/>
                      <w:sz w:val="20"/>
                      <w:szCs w:val="20"/>
                    </w:rPr>
                    <w:t>90</w:t>
                  </w:r>
                </w:p>
              </w:tc>
            </w:tr>
            <w:tr w:rsidR="00AB6CDC" w:rsidRPr="007115A7" w14:paraId="1D481CD4" w14:textId="77777777" w:rsidTr="004D110D">
              <w:tc>
                <w:tcPr>
                  <w:tcW w:w="4379" w:type="dxa"/>
                </w:tcPr>
                <w:p w14:paraId="02CABE7F" w14:textId="77777777" w:rsidR="00AB6CDC" w:rsidRPr="007115A7" w:rsidRDefault="00AB6CDC" w:rsidP="00BA686D">
                  <w:pPr>
                    <w:rPr>
                      <w:rFonts w:ascii="Arial" w:hAnsi="Arial" w:cs="Arial"/>
                      <w:sz w:val="20"/>
                      <w:szCs w:val="20"/>
                    </w:rPr>
                  </w:pPr>
                  <w:proofErr w:type="spellStart"/>
                  <w:r w:rsidRPr="007115A7">
                    <w:rPr>
                      <w:rFonts w:ascii="Arial" w:hAnsi="Arial" w:cs="Arial"/>
                      <w:sz w:val="20"/>
                      <w:szCs w:val="20"/>
                    </w:rPr>
                    <w:t>MINIton</w:t>
                  </w:r>
                  <w:proofErr w:type="spellEnd"/>
                  <w:r w:rsidRPr="007115A7">
                    <w:rPr>
                      <w:rFonts w:ascii="Arial" w:hAnsi="Arial" w:cs="Arial"/>
                      <w:sz w:val="20"/>
                      <w:szCs w:val="20"/>
                    </w:rPr>
                    <w:t xml:space="preserve"> (pr. ½ år)</w:t>
                  </w:r>
                </w:p>
              </w:tc>
              <w:tc>
                <w:tcPr>
                  <w:tcW w:w="1218" w:type="dxa"/>
                </w:tcPr>
                <w:p w14:paraId="36FAB420" w14:textId="77777777" w:rsidR="00AB6CDC" w:rsidRPr="007115A7" w:rsidRDefault="00AB6CDC" w:rsidP="00BA686D">
                  <w:pPr>
                    <w:rPr>
                      <w:rFonts w:ascii="Arial" w:hAnsi="Arial" w:cs="Arial"/>
                      <w:sz w:val="20"/>
                      <w:szCs w:val="20"/>
                    </w:rPr>
                  </w:pPr>
                  <w:r w:rsidRPr="007115A7">
                    <w:rPr>
                      <w:rFonts w:ascii="Arial" w:hAnsi="Arial" w:cs="Arial"/>
                      <w:sz w:val="20"/>
                      <w:szCs w:val="20"/>
                    </w:rPr>
                    <w:t>200</w:t>
                  </w:r>
                </w:p>
              </w:tc>
              <w:tc>
                <w:tcPr>
                  <w:tcW w:w="1375" w:type="dxa"/>
                </w:tcPr>
                <w:p w14:paraId="4ADD0CFD" w14:textId="53F0871B" w:rsidR="00AB6CDC" w:rsidRPr="007115A7" w:rsidRDefault="00AB6CDC" w:rsidP="00BA686D">
                  <w:pPr>
                    <w:rPr>
                      <w:rFonts w:ascii="Arial" w:hAnsi="Arial" w:cs="Arial"/>
                      <w:sz w:val="20"/>
                      <w:szCs w:val="20"/>
                    </w:rPr>
                  </w:pPr>
                  <w:r w:rsidRPr="007115A7">
                    <w:rPr>
                      <w:rFonts w:ascii="Arial" w:hAnsi="Arial" w:cs="Arial"/>
                      <w:sz w:val="20"/>
                      <w:szCs w:val="20"/>
                    </w:rPr>
                    <w:t>200</w:t>
                  </w:r>
                </w:p>
              </w:tc>
            </w:tr>
            <w:tr w:rsidR="00AB6CDC" w:rsidRPr="007115A7" w14:paraId="62816ACC" w14:textId="77777777" w:rsidTr="004D110D">
              <w:tc>
                <w:tcPr>
                  <w:tcW w:w="4379" w:type="dxa"/>
                </w:tcPr>
                <w:p w14:paraId="7286BF76" w14:textId="27AA0B75" w:rsidR="00AB6CDC" w:rsidRPr="007115A7" w:rsidRDefault="00AB6CDC" w:rsidP="00BA686D">
                  <w:pPr>
                    <w:rPr>
                      <w:rFonts w:ascii="Arial" w:hAnsi="Arial" w:cs="Arial"/>
                      <w:sz w:val="20"/>
                      <w:szCs w:val="20"/>
                    </w:rPr>
                  </w:pPr>
                  <w:r w:rsidRPr="007115A7">
                    <w:rPr>
                      <w:rFonts w:ascii="Arial" w:hAnsi="Arial" w:cs="Arial"/>
                      <w:sz w:val="20"/>
                      <w:szCs w:val="20"/>
                    </w:rPr>
                    <w:t>Motion 1 timer (hverdag/ lørdag)</w:t>
                  </w:r>
                </w:p>
              </w:tc>
              <w:tc>
                <w:tcPr>
                  <w:tcW w:w="1218" w:type="dxa"/>
                </w:tcPr>
                <w:p w14:paraId="366C18E4" w14:textId="77777777" w:rsidR="00AB6CDC" w:rsidRPr="007115A7" w:rsidRDefault="00AB6CDC" w:rsidP="00BA686D">
                  <w:pPr>
                    <w:rPr>
                      <w:rFonts w:ascii="Arial" w:hAnsi="Arial" w:cs="Arial"/>
                      <w:sz w:val="20"/>
                      <w:szCs w:val="20"/>
                    </w:rPr>
                  </w:pPr>
                  <w:r w:rsidRPr="007115A7">
                    <w:rPr>
                      <w:rFonts w:ascii="Arial" w:hAnsi="Arial" w:cs="Arial"/>
                      <w:sz w:val="20"/>
                      <w:szCs w:val="20"/>
                    </w:rPr>
                    <w:t>395/100</w:t>
                  </w:r>
                </w:p>
              </w:tc>
              <w:tc>
                <w:tcPr>
                  <w:tcW w:w="1375" w:type="dxa"/>
                </w:tcPr>
                <w:p w14:paraId="6C03A297" w14:textId="2786B992" w:rsidR="00AB6CDC" w:rsidRPr="007115A7" w:rsidRDefault="00AB6CDC" w:rsidP="00BA686D">
                  <w:pPr>
                    <w:rPr>
                      <w:rFonts w:ascii="Arial" w:hAnsi="Arial" w:cs="Arial"/>
                      <w:sz w:val="20"/>
                      <w:szCs w:val="20"/>
                    </w:rPr>
                  </w:pPr>
                  <w:r w:rsidRPr="007115A7">
                    <w:rPr>
                      <w:rFonts w:ascii="Arial" w:hAnsi="Arial" w:cs="Arial"/>
                      <w:sz w:val="20"/>
                      <w:szCs w:val="20"/>
                    </w:rPr>
                    <w:t>395/100</w:t>
                  </w:r>
                </w:p>
              </w:tc>
            </w:tr>
            <w:tr w:rsidR="00AB6CDC" w:rsidRPr="007115A7" w14:paraId="5E2EE047" w14:textId="77777777" w:rsidTr="004D110D">
              <w:tc>
                <w:tcPr>
                  <w:tcW w:w="4379" w:type="dxa"/>
                </w:tcPr>
                <w:p w14:paraId="19EAFC56" w14:textId="582C62DA" w:rsidR="00AB6CDC" w:rsidRPr="007115A7" w:rsidRDefault="00AB6CDC" w:rsidP="00BA686D">
                  <w:pPr>
                    <w:rPr>
                      <w:rFonts w:ascii="Arial" w:hAnsi="Arial" w:cs="Arial"/>
                      <w:sz w:val="20"/>
                      <w:szCs w:val="20"/>
                    </w:rPr>
                  </w:pPr>
                  <w:r w:rsidRPr="007115A7">
                    <w:rPr>
                      <w:rFonts w:ascii="Arial" w:hAnsi="Arial" w:cs="Arial"/>
                      <w:sz w:val="20"/>
                      <w:szCs w:val="20"/>
                    </w:rPr>
                    <w:lastRenderedPageBreak/>
                    <w:t>”Grå Guld” holdet (hverdag formiddag)</w:t>
                  </w:r>
                </w:p>
              </w:tc>
              <w:tc>
                <w:tcPr>
                  <w:tcW w:w="1218" w:type="dxa"/>
                </w:tcPr>
                <w:p w14:paraId="66DF3C1E" w14:textId="77777777" w:rsidR="00AB6CDC" w:rsidRPr="007115A7" w:rsidRDefault="00AB6CDC" w:rsidP="00BA686D">
                  <w:pPr>
                    <w:rPr>
                      <w:rFonts w:ascii="Arial" w:hAnsi="Arial" w:cs="Arial"/>
                      <w:sz w:val="20"/>
                      <w:szCs w:val="20"/>
                    </w:rPr>
                  </w:pPr>
                  <w:r w:rsidRPr="007115A7">
                    <w:rPr>
                      <w:rFonts w:ascii="Arial" w:hAnsi="Arial" w:cs="Arial"/>
                      <w:sz w:val="20"/>
                      <w:szCs w:val="20"/>
                    </w:rPr>
                    <w:t>200</w:t>
                  </w:r>
                </w:p>
              </w:tc>
              <w:tc>
                <w:tcPr>
                  <w:tcW w:w="1375" w:type="dxa"/>
                </w:tcPr>
                <w:p w14:paraId="1D1232AD" w14:textId="24CCFC06" w:rsidR="00AB6CDC" w:rsidRPr="007115A7" w:rsidRDefault="00AB6CDC" w:rsidP="00BA686D">
                  <w:pPr>
                    <w:rPr>
                      <w:rFonts w:ascii="Arial" w:hAnsi="Arial" w:cs="Arial"/>
                      <w:sz w:val="20"/>
                      <w:szCs w:val="20"/>
                    </w:rPr>
                  </w:pPr>
                  <w:r w:rsidRPr="007115A7">
                    <w:rPr>
                      <w:rFonts w:ascii="Arial" w:hAnsi="Arial" w:cs="Arial"/>
                      <w:sz w:val="20"/>
                      <w:szCs w:val="20"/>
                    </w:rPr>
                    <w:t>200</w:t>
                  </w:r>
                </w:p>
              </w:tc>
            </w:tr>
            <w:tr w:rsidR="00AB6CDC" w:rsidRPr="007115A7" w14:paraId="29E56094" w14:textId="77777777" w:rsidTr="004D110D">
              <w:tc>
                <w:tcPr>
                  <w:tcW w:w="4379" w:type="dxa"/>
                </w:tcPr>
                <w:p w14:paraId="475EDDEE" w14:textId="7DE883CC" w:rsidR="00AB6CDC" w:rsidRPr="007115A7" w:rsidRDefault="00AB6CDC" w:rsidP="00BA686D">
                  <w:pPr>
                    <w:rPr>
                      <w:rFonts w:ascii="Arial" w:hAnsi="Arial" w:cs="Arial"/>
                      <w:sz w:val="20"/>
                      <w:szCs w:val="20"/>
                    </w:rPr>
                  </w:pPr>
                  <w:r w:rsidRPr="007115A7">
                    <w:rPr>
                      <w:rFonts w:ascii="Arial" w:hAnsi="Arial" w:cs="Arial"/>
                      <w:sz w:val="20"/>
                      <w:szCs w:val="20"/>
                    </w:rPr>
                    <w:t>Senior begynder</w:t>
                  </w:r>
                </w:p>
              </w:tc>
              <w:tc>
                <w:tcPr>
                  <w:tcW w:w="1218" w:type="dxa"/>
                </w:tcPr>
                <w:p w14:paraId="1D74E102" w14:textId="5C1534ED" w:rsidR="00AB6CDC" w:rsidRPr="007115A7" w:rsidRDefault="00AB6CDC" w:rsidP="00BA686D">
                  <w:pPr>
                    <w:rPr>
                      <w:rFonts w:ascii="Arial" w:hAnsi="Arial" w:cs="Arial"/>
                      <w:sz w:val="20"/>
                      <w:szCs w:val="20"/>
                    </w:rPr>
                  </w:pPr>
                  <w:r>
                    <w:rPr>
                      <w:rFonts w:ascii="Arial" w:hAnsi="Arial" w:cs="Arial"/>
                      <w:sz w:val="20"/>
                      <w:szCs w:val="20"/>
                    </w:rPr>
                    <w:t>675</w:t>
                  </w:r>
                </w:p>
              </w:tc>
              <w:tc>
                <w:tcPr>
                  <w:tcW w:w="1375" w:type="dxa"/>
                </w:tcPr>
                <w:p w14:paraId="27E8D2A2" w14:textId="349C3FD7" w:rsidR="00AB6CDC" w:rsidRPr="007115A7" w:rsidRDefault="00AB6CDC" w:rsidP="00BA686D">
                  <w:pPr>
                    <w:rPr>
                      <w:rFonts w:ascii="Arial" w:hAnsi="Arial" w:cs="Arial"/>
                      <w:sz w:val="20"/>
                      <w:szCs w:val="20"/>
                    </w:rPr>
                  </w:pPr>
                  <w:r>
                    <w:rPr>
                      <w:rFonts w:ascii="Arial" w:hAnsi="Arial" w:cs="Arial"/>
                      <w:sz w:val="20"/>
                      <w:szCs w:val="20"/>
                    </w:rPr>
                    <w:t>495</w:t>
                  </w:r>
                </w:p>
              </w:tc>
            </w:tr>
          </w:tbl>
          <w:p w14:paraId="687A8580" w14:textId="77777777" w:rsidR="004D110D" w:rsidRDefault="004D110D" w:rsidP="00BA686D"/>
          <w:p w14:paraId="33CA1FE9" w14:textId="77777777" w:rsidR="004D110D" w:rsidRDefault="00AB6CDC" w:rsidP="00BA686D">
            <w:r>
              <w:t>Forslaget blev vedtaget.</w:t>
            </w:r>
          </w:p>
          <w:p w14:paraId="3F6066FA" w14:textId="77777777" w:rsidR="00AB6CDC" w:rsidRPr="007115A7" w:rsidRDefault="00AB6CDC" w:rsidP="00BA686D"/>
        </w:tc>
        <w:tc>
          <w:tcPr>
            <w:tcW w:w="572" w:type="pct"/>
          </w:tcPr>
          <w:p w14:paraId="705B58BD" w14:textId="77777777" w:rsidR="002C111C" w:rsidRPr="007115A7" w:rsidRDefault="002C111C" w:rsidP="00BA686D"/>
        </w:tc>
        <w:tc>
          <w:tcPr>
            <w:tcW w:w="507" w:type="pct"/>
          </w:tcPr>
          <w:p w14:paraId="7B683548" w14:textId="77777777" w:rsidR="002C111C" w:rsidRPr="007115A7" w:rsidRDefault="002C111C" w:rsidP="00BA686D"/>
        </w:tc>
      </w:tr>
      <w:tr w:rsidR="002C111C" w:rsidRPr="007115A7" w14:paraId="4E55EC9F" w14:textId="77777777" w:rsidTr="00065436">
        <w:tc>
          <w:tcPr>
            <w:tcW w:w="240" w:type="pct"/>
          </w:tcPr>
          <w:p w14:paraId="56AB3CD4" w14:textId="6C36FF64" w:rsidR="002C111C" w:rsidRPr="007115A7" w:rsidRDefault="002C111C" w:rsidP="00BA686D">
            <w:pPr>
              <w:rPr>
                <w:b/>
              </w:rPr>
            </w:pPr>
            <w:r w:rsidRPr="007115A7">
              <w:rPr>
                <w:b/>
              </w:rPr>
              <w:lastRenderedPageBreak/>
              <w:t>6.</w:t>
            </w:r>
          </w:p>
        </w:tc>
        <w:tc>
          <w:tcPr>
            <w:tcW w:w="3681" w:type="pct"/>
          </w:tcPr>
          <w:p w14:paraId="02496949" w14:textId="062BE25F" w:rsidR="002C111C" w:rsidRPr="007115A7" w:rsidRDefault="00B46F5A" w:rsidP="00BA686D">
            <w:pPr>
              <w:rPr>
                <w:b/>
              </w:rPr>
            </w:pPr>
            <w:r w:rsidRPr="007115A7">
              <w:rPr>
                <w:b/>
              </w:rPr>
              <w:t>Indkomne F</w:t>
            </w:r>
            <w:r w:rsidR="00B458BE" w:rsidRPr="007115A7">
              <w:rPr>
                <w:b/>
              </w:rPr>
              <w:t>orslag</w:t>
            </w:r>
          </w:p>
        </w:tc>
        <w:tc>
          <w:tcPr>
            <w:tcW w:w="572" w:type="pct"/>
          </w:tcPr>
          <w:p w14:paraId="5558C7F2" w14:textId="77777777" w:rsidR="002C111C" w:rsidRPr="007115A7" w:rsidRDefault="002C111C" w:rsidP="00BA686D"/>
        </w:tc>
        <w:tc>
          <w:tcPr>
            <w:tcW w:w="507" w:type="pct"/>
          </w:tcPr>
          <w:p w14:paraId="49FB721F" w14:textId="77777777" w:rsidR="002C111C" w:rsidRPr="007115A7" w:rsidRDefault="002C111C" w:rsidP="00BA686D"/>
        </w:tc>
      </w:tr>
      <w:tr w:rsidR="002C111C" w:rsidRPr="007115A7" w14:paraId="79367CE1" w14:textId="77777777" w:rsidTr="00065436">
        <w:tc>
          <w:tcPr>
            <w:tcW w:w="240" w:type="pct"/>
          </w:tcPr>
          <w:p w14:paraId="5163760A" w14:textId="77777777" w:rsidR="002C111C" w:rsidRPr="007115A7" w:rsidRDefault="002C111C" w:rsidP="00BA686D"/>
        </w:tc>
        <w:tc>
          <w:tcPr>
            <w:tcW w:w="3681" w:type="pct"/>
          </w:tcPr>
          <w:p w14:paraId="6FB43525" w14:textId="4ECF1E1D" w:rsidR="00B75FD4" w:rsidRPr="007115A7" w:rsidRDefault="007675CD" w:rsidP="00BA686D">
            <w:r w:rsidRPr="007115A7">
              <w:t>Ingen</w:t>
            </w:r>
            <w:r w:rsidR="00645921" w:rsidRPr="007115A7">
              <w:t xml:space="preserve"> forslag er modtaget.</w:t>
            </w:r>
          </w:p>
          <w:p w14:paraId="6F67D2A3" w14:textId="77777777" w:rsidR="007675CD" w:rsidRPr="007115A7" w:rsidRDefault="007675CD" w:rsidP="00BA686D"/>
        </w:tc>
        <w:tc>
          <w:tcPr>
            <w:tcW w:w="572" w:type="pct"/>
          </w:tcPr>
          <w:p w14:paraId="7D089D57" w14:textId="77777777" w:rsidR="002C111C" w:rsidRPr="007115A7" w:rsidRDefault="002C111C" w:rsidP="00BA686D"/>
        </w:tc>
        <w:tc>
          <w:tcPr>
            <w:tcW w:w="507" w:type="pct"/>
          </w:tcPr>
          <w:p w14:paraId="4E89029F" w14:textId="77777777" w:rsidR="002C111C" w:rsidRPr="007115A7" w:rsidRDefault="002C111C" w:rsidP="00BA686D"/>
        </w:tc>
      </w:tr>
      <w:tr w:rsidR="00035847" w:rsidRPr="007115A7" w14:paraId="6585D07C" w14:textId="77777777" w:rsidTr="00C721B2">
        <w:trPr>
          <w:trHeight w:val="323"/>
        </w:trPr>
        <w:tc>
          <w:tcPr>
            <w:tcW w:w="240" w:type="pct"/>
          </w:tcPr>
          <w:p w14:paraId="3A61ABE4" w14:textId="77777777" w:rsidR="00F76DCB" w:rsidRPr="007115A7" w:rsidRDefault="002C111C" w:rsidP="00BA686D">
            <w:pPr>
              <w:rPr>
                <w:b/>
              </w:rPr>
            </w:pPr>
            <w:r w:rsidRPr="007115A7">
              <w:rPr>
                <w:b/>
              </w:rPr>
              <w:t>7</w:t>
            </w:r>
            <w:r w:rsidR="00F76DCB" w:rsidRPr="007115A7">
              <w:rPr>
                <w:b/>
              </w:rPr>
              <w:t>.</w:t>
            </w:r>
          </w:p>
        </w:tc>
        <w:tc>
          <w:tcPr>
            <w:tcW w:w="3681" w:type="pct"/>
          </w:tcPr>
          <w:p w14:paraId="500C0FE3" w14:textId="1F8A7CA5" w:rsidR="00F76DCB" w:rsidRPr="007115A7" w:rsidRDefault="00B46F5A" w:rsidP="00BA686D">
            <w:pPr>
              <w:widowControl/>
              <w:autoSpaceDN/>
              <w:textAlignment w:val="auto"/>
              <w:rPr>
                <w:b/>
              </w:rPr>
            </w:pPr>
            <w:r w:rsidRPr="007115A7">
              <w:rPr>
                <w:b/>
              </w:rPr>
              <w:t>Valg af U</w:t>
            </w:r>
            <w:r w:rsidR="00B458BE" w:rsidRPr="007115A7">
              <w:rPr>
                <w:b/>
              </w:rPr>
              <w:t>dvalgsmedlemmer</w:t>
            </w:r>
          </w:p>
        </w:tc>
        <w:tc>
          <w:tcPr>
            <w:tcW w:w="572" w:type="pct"/>
          </w:tcPr>
          <w:p w14:paraId="79CA4AEF" w14:textId="77777777" w:rsidR="00F76DCB" w:rsidRPr="007115A7" w:rsidRDefault="00F76DCB" w:rsidP="00BA686D"/>
        </w:tc>
        <w:tc>
          <w:tcPr>
            <w:tcW w:w="507" w:type="pct"/>
          </w:tcPr>
          <w:p w14:paraId="60A99A00" w14:textId="77777777" w:rsidR="00F76DCB" w:rsidRPr="007115A7" w:rsidRDefault="00F76DCB" w:rsidP="00BA686D"/>
        </w:tc>
      </w:tr>
      <w:tr w:rsidR="00E513FD" w:rsidRPr="007115A7" w14:paraId="75E989E3" w14:textId="77777777" w:rsidTr="00065436">
        <w:tc>
          <w:tcPr>
            <w:tcW w:w="240" w:type="pct"/>
          </w:tcPr>
          <w:p w14:paraId="599C00C2" w14:textId="77777777" w:rsidR="00E513FD" w:rsidRPr="007115A7" w:rsidRDefault="00E513FD" w:rsidP="00BA686D"/>
        </w:tc>
        <w:tc>
          <w:tcPr>
            <w:tcW w:w="3681" w:type="pct"/>
          </w:tcPr>
          <w:p w14:paraId="6D9EC141" w14:textId="511023B6" w:rsidR="00376121" w:rsidRDefault="00376121" w:rsidP="00BA686D">
            <w:pPr>
              <w:jc w:val="both"/>
            </w:pPr>
            <w:r>
              <w:t xml:space="preserve">Efter Årsmødet 2016 konstituerede vi et Udvalg bestående af: </w:t>
            </w:r>
            <w:r w:rsidR="00BA686D">
              <w:t xml:space="preserve">Anders Andersen, </w:t>
            </w:r>
            <w:r>
              <w:t>Michael Krupsdahl, Lars Poulsen, Peter Thiele, Rikke Kjær, Tina Wester og Lars Kirt.</w:t>
            </w:r>
          </w:p>
          <w:p w14:paraId="7E68CC6D" w14:textId="77777777" w:rsidR="00376121" w:rsidRDefault="00376121" w:rsidP="00BA686D">
            <w:pPr>
              <w:jc w:val="both"/>
            </w:pPr>
          </w:p>
          <w:p w14:paraId="15776E82" w14:textId="77777777" w:rsidR="00376121" w:rsidRDefault="00376121" w:rsidP="00BA686D">
            <w:pPr>
              <w:jc w:val="both"/>
            </w:pPr>
            <w:r>
              <w:t xml:space="preserve">Vi har i Udvalget haft et rigtig godt og konstruktivt samarbejde gennem det forgangne år. I løbet af foråret anvendte vi en del tid på at få struktureret og beskrevet Udvalgets opgaver såvel de administrative, sportslige og økonomiske. Dette med henblik på at styrke og fastholde kvaliteten, men også for at gøre det nemmere for alle at tage aktiv del i Udvalgets arbejde. Hermed har vi fået skabt en forholdsvis klare rolle- og ansvarsfordelinger. Vi har varetaget hvert vores ansvarsområde. Samtidig arbejdet sammen som et team i forbindelse med planlægning og gennemførelse af aktiviteter og arrangementer såsom f.eks. de ungdomsstævner vi årligt er værter for.  </w:t>
            </w:r>
          </w:p>
          <w:p w14:paraId="21D71CE9" w14:textId="77777777" w:rsidR="00376121" w:rsidRDefault="00376121" w:rsidP="00BA686D">
            <w:pPr>
              <w:jc w:val="both"/>
            </w:pPr>
          </w:p>
          <w:p w14:paraId="547CEC83" w14:textId="2719AEB2" w:rsidR="00376121" w:rsidRDefault="00376121" w:rsidP="00BA686D">
            <w:pPr>
              <w:jc w:val="both"/>
            </w:pPr>
            <w:r>
              <w:t>For 2017 har Tina Wester har trukket sig fr</w:t>
            </w:r>
            <w:r w:rsidR="000073EE">
              <w:t xml:space="preserve">a Udvalget af personlige grunde, og Lars Kirt genopstiller ikke. </w:t>
            </w:r>
            <w:r>
              <w:t>Endvidere ønsker Lars Poulsen at stoppe som Ungdomsformand. Særligt Lars har over de seneste mange år trukket et enormt læs, som motoren, der har fået såvel de små som de store tandhjul til at løbe rundet. Reelt har Lars ikke blot været Ungdomsformand, men har sørget for, at alle mulige administrative og praktiske opgaver er blevet løst til perfektion. Han har været enormt innovativ, og løbende lanceret nye typer træning og aktiviteter for ungdomsspillerne. Dette blot for at nævne nogle få eksempler. Vi er utrolig glade for, at Lars har tilbudt fortsat at bistå afdelingens arbejde fremover. Dog ikke i rollen som Ungdomsformand, men blandt i forhold til ungdomstrænere.</w:t>
            </w:r>
          </w:p>
          <w:p w14:paraId="578A3D92" w14:textId="77777777" w:rsidR="00376121" w:rsidRDefault="00376121" w:rsidP="00BA686D">
            <w:pPr>
              <w:jc w:val="both"/>
            </w:pPr>
          </w:p>
          <w:p w14:paraId="6D68FE07" w14:textId="2BA4D859" w:rsidR="00376121" w:rsidRDefault="00376121" w:rsidP="00BA686D">
            <w:pPr>
              <w:jc w:val="both"/>
            </w:pPr>
            <w:r>
              <w:t xml:space="preserve">Vi har henover de seneste måneder drøftet, hvordan vi bedst får os organiseret i Udvalget fremover. Vi er nået frem til, at det ikke vil være muligt at rekruttere et nyt medlem til Udvalget, der vil kunne udfylde den rolle og det ansvar Lars har påtaget sig over de seneste mange år. Vi bliver nødt til at tænke i nye baner. </w:t>
            </w:r>
            <w:r w:rsidR="00B375F9">
              <w:t xml:space="preserve">Løsningen bliver, at sikre den bedste mulige jævne og ligelige fordeling af opgaverne mellem medlemmerne af Udvalget samt øvrige hjælpere. </w:t>
            </w:r>
            <w:r>
              <w:t>På den måde tager hvert enkelt medlem ansvar for en afgrænset og veldefineret mængde opgaver. Det gør det overskueligt og attraktivt at være en del af Udvalget, og dermed gør det nemmere for os at holde Udvalget godt kørende.</w:t>
            </w:r>
          </w:p>
          <w:p w14:paraId="6FE63346" w14:textId="77777777" w:rsidR="00376121" w:rsidRDefault="00376121" w:rsidP="00BA686D">
            <w:pPr>
              <w:jc w:val="both"/>
            </w:pPr>
          </w:p>
          <w:p w14:paraId="6D49F173" w14:textId="77777777" w:rsidR="00376121" w:rsidRDefault="00376121" w:rsidP="00BA686D">
            <w:pPr>
              <w:jc w:val="both"/>
            </w:pPr>
            <w:r>
              <w:t>For 2017 forventer vi at konstituere Udvalget på følgende måde:</w:t>
            </w:r>
          </w:p>
          <w:p w14:paraId="48C0ADB5" w14:textId="77777777" w:rsidR="00376121" w:rsidRDefault="00376121" w:rsidP="00BA686D">
            <w:pPr>
              <w:pStyle w:val="Listeafsnit"/>
              <w:numPr>
                <w:ilvl w:val="0"/>
                <w:numId w:val="22"/>
              </w:numPr>
              <w:ind w:left="426" w:hanging="284"/>
              <w:jc w:val="both"/>
            </w:pPr>
            <w:r>
              <w:t>Anders Andersen (Formand)</w:t>
            </w:r>
          </w:p>
          <w:p w14:paraId="22D4C602" w14:textId="77777777" w:rsidR="00376121" w:rsidRDefault="00376121" w:rsidP="00BA686D">
            <w:pPr>
              <w:pStyle w:val="Listeafsnit"/>
              <w:numPr>
                <w:ilvl w:val="0"/>
                <w:numId w:val="22"/>
              </w:numPr>
              <w:ind w:left="426" w:hanging="284"/>
              <w:jc w:val="both"/>
            </w:pPr>
            <w:r>
              <w:t>Michael Krupsdahl (Kasserer)</w:t>
            </w:r>
            <w:bookmarkStart w:id="0" w:name="_GoBack"/>
            <w:bookmarkEnd w:id="0"/>
          </w:p>
          <w:p w14:paraId="3A7F4B68" w14:textId="77777777" w:rsidR="000073EE" w:rsidRDefault="00376121" w:rsidP="00BA686D">
            <w:pPr>
              <w:pStyle w:val="Listeafsnit"/>
              <w:numPr>
                <w:ilvl w:val="0"/>
                <w:numId w:val="22"/>
              </w:numPr>
              <w:ind w:left="426" w:hanging="284"/>
              <w:jc w:val="both"/>
            </w:pPr>
            <w:r>
              <w:t>Peter Thiele</w:t>
            </w:r>
            <w:r w:rsidR="000073EE">
              <w:t xml:space="preserve"> </w:t>
            </w:r>
          </w:p>
          <w:p w14:paraId="57BCF89E" w14:textId="61873A1E" w:rsidR="00376121" w:rsidRDefault="000073EE" w:rsidP="00BA686D">
            <w:pPr>
              <w:pStyle w:val="Listeafsnit"/>
              <w:numPr>
                <w:ilvl w:val="0"/>
                <w:numId w:val="22"/>
              </w:numPr>
              <w:ind w:left="426" w:hanging="284"/>
              <w:jc w:val="both"/>
            </w:pPr>
            <w:r>
              <w:t>Rikke Kjær</w:t>
            </w:r>
          </w:p>
          <w:p w14:paraId="079AA097" w14:textId="1CA466DD" w:rsidR="00376121" w:rsidRDefault="000073EE" w:rsidP="00BA686D">
            <w:pPr>
              <w:pStyle w:val="Listeafsnit"/>
              <w:numPr>
                <w:ilvl w:val="0"/>
                <w:numId w:val="22"/>
              </w:numPr>
              <w:ind w:left="426" w:hanging="284"/>
              <w:jc w:val="both"/>
            </w:pPr>
            <w:r>
              <w:t>Helle Almind (nyt medlem</w:t>
            </w:r>
            <w:r w:rsidR="00BA686D">
              <w:t>, der er kommet til efter Årsmødet</w:t>
            </w:r>
            <w:r>
              <w:t>)</w:t>
            </w:r>
          </w:p>
          <w:p w14:paraId="36420ECD" w14:textId="77777777" w:rsidR="00376121" w:rsidRDefault="00376121" w:rsidP="00BA686D">
            <w:pPr>
              <w:pStyle w:val="Listeafsnit"/>
              <w:numPr>
                <w:ilvl w:val="0"/>
                <w:numId w:val="22"/>
              </w:numPr>
              <w:ind w:left="426" w:hanging="284"/>
              <w:jc w:val="both"/>
            </w:pPr>
            <w:r>
              <w:t>Jesper Funch (nyt medlem).</w:t>
            </w:r>
          </w:p>
          <w:p w14:paraId="1F3EA372" w14:textId="77777777" w:rsidR="00376121" w:rsidRDefault="00376121" w:rsidP="00BA686D">
            <w:pPr>
              <w:jc w:val="both"/>
            </w:pPr>
          </w:p>
          <w:p w14:paraId="4110FF24" w14:textId="77777777" w:rsidR="00376121" w:rsidRDefault="00376121" w:rsidP="00BA686D">
            <w:pPr>
              <w:jc w:val="both"/>
            </w:pPr>
            <w:r>
              <w:lastRenderedPageBreak/>
              <w:t xml:space="preserve">De mere konkrete opgaver for hvert medlem er allerede fordelt, beskrevet og drøftet. Fokus vil i den kommende periode være at fortsætte med yderligere opgaveopdragelse fra Lars Poulsen til de øvrige medlemmer i henhold til den nye aftalte fordeling. </w:t>
            </w:r>
          </w:p>
          <w:p w14:paraId="135B488E" w14:textId="77777777" w:rsidR="00B46F5A" w:rsidRPr="007115A7" w:rsidRDefault="00B46F5A" w:rsidP="00BA686D"/>
          <w:p w14:paraId="4DE036A8" w14:textId="64959345" w:rsidR="00B46F5A" w:rsidRPr="007115A7" w:rsidRDefault="00B46F5A" w:rsidP="00BA686D">
            <w:r w:rsidRPr="007115A7">
              <w:t>Valg</w:t>
            </w:r>
            <w:r w:rsidR="00BA686D">
              <w:t xml:space="preserve"> af </w:t>
            </w:r>
            <w:r w:rsidRPr="007115A7">
              <w:t>Udvalgsmedlemmer vedtaget.</w:t>
            </w:r>
          </w:p>
          <w:p w14:paraId="04EDB820" w14:textId="77777777" w:rsidR="00B46F5A" w:rsidRPr="007115A7" w:rsidRDefault="00B46F5A" w:rsidP="00BA686D"/>
        </w:tc>
        <w:tc>
          <w:tcPr>
            <w:tcW w:w="572" w:type="pct"/>
          </w:tcPr>
          <w:p w14:paraId="2EBD4B0A" w14:textId="77777777" w:rsidR="00E513FD" w:rsidRPr="007115A7" w:rsidRDefault="00E513FD" w:rsidP="00BA686D"/>
        </w:tc>
        <w:tc>
          <w:tcPr>
            <w:tcW w:w="507" w:type="pct"/>
          </w:tcPr>
          <w:p w14:paraId="2EF486F1" w14:textId="77777777" w:rsidR="00E513FD" w:rsidRPr="007115A7" w:rsidRDefault="00E513FD" w:rsidP="00BA686D"/>
        </w:tc>
      </w:tr>
      <w:tr w:rsidR="00D27772" w:rsidRPr="007115A7" w14:paraId="5F025C0B" w14:textId="77777777" w:rsidTr="00065436">
        <w:tc>
          <w:tcPr>
            <w:tcW w:w="240" w:type="pct"/>
          </w:tcPr>
          <w:p w14:paraId="36DDAD91" w14:textId="77777777" w:rsidR="00D27772" w:rsidRPr="007115A7" w:rsidRDefault="00D27772" w:rsidP="00BA686D">
            <w:pPr>
              <w:rPr>
                <w:b/>
              </w:rPr>
            </w:pPr>
            <w:r w:rsidRPr="007115A7">
              <w:rPr>
                <w:b/>
              </w:rPr>
              <w:lastRenderedPageBreak/>
              <w:t>8.</w:t>
            </w:r>
          </w:p>
        </w:tc>
        <w:tc>
          <w:tcPr>
            <w:tcW w:w="3681" w:type="pct"/>
          </w:tcPr>
          <w:p w14:paraId="715860A0" w14:textId="77777777" w:rsidR="00D27772" w:rsidRPr="007115A7" w:rsidRDefault="00B458BE" w:rsidP="00BA686D">
            <w:pPr>
              <w:rPr>
                <w:b/>
              </w:rPr>
            </w:pPr>
            <w:r w:rsidRPr="007115A7">
              <w:rPr>
                <w:b/>
              </w:rPr>
              <w:t>Valg af udvalgsformand</w:t>
            </w:r>
          </w:p>
        </w:tc>
        <w:tc>
          <w:tcPr>
            <w:tcW w:w="572" w:type="pct"/>
          </w:tcPr>
          <w:p w14:paraId="667FC8DE" w14:textId="77777777" w:rsidR="00D27772" w:rsidRPr="007115A7" w:rsidRDefault="00D27772" w:rsidP="00BA686D"/>
        </w:tc>
        <w:tc>
          <w:tcPr>
            <w:tcW w:w="507" w:type="pct"/>
          </w:tcPr>
          <w:p w14:paraId="4F49D878" w14:textId="77777777" w:rsidR="00D27772" w:rsidRPr="007115A7" w:rsidRDefault="00D27772" w:rsidP="00BA686D"/>
        </w:tc>
      </w:tr>
      <w:tr w:rsidR="00D27772" w:rsidRPr="007115A7" w14:paraId="41702648" w14:textId="77777777" w:rsidTr="00065436">
        <w:tc>
          <w:tcPr>
            <w:tcW w:w="240" w:type="pct"/>
          </w:tcPr>
          <w:p w14:paraId="7891F3C6" w14:textId="77777777" w:rsidR="00D27772" w:rsidRPr="007115A7" w:rsidRDefault="00D27772" w:rsidP="00BA686D"/>
        </w:tc>
        <w:tc>
          <w:tcPr>
            <w:tcW w:w="3681" w:type="pct"/>
          </w:tcPr>
          <w:p w14:paraId="1241F4B5" w14:textId="4418E0CB" w:rsidR="00A03E41" w:rsidRPr="007115A7" w:rsidRDefault="00B46F5A" w:rsidP="00BA686D">
            <w:r w:rsidRPr="007115A7">
              <w:t>HOG B</w:t>
            </w:r>
            <w:r w:rsidR="007675CD" w:rsidRPr="007115A7">
              <w:t xml:space="preserve">adminton </w:t>
            </w:r>
            <w:r w:rsidRPr="007115A7">
              <w:t>indstiller Anders Andersen til F</w:t>
            </w:r>
            <w:r w:rsidR="007675CD" w:rsidRPr="007115A7">
              <w:t>ormandsposten</w:t>
            </w:r>
            <w:r w:rsidRPr="007115A7">
              <w:t xml:space="preserve">. </w:t>
            </w:r>
          </w:p>
          <w:p w14:paraId="62BA6A96" w14:textId="77777777" w:rsidR="00B46F5A" w:rsidRPr="007115A7" w:rsidRDefault="00B46F5A" w:rsidP="00BA686D"/>
          <w:p w14:paraId="1341AE33" w14:textId="08C38729" w:rsidR="00B46F5A" w:rsidRPr="007115A7" w:rsidRDefault="00BA686D" w:rsidP="00BA686D">
            <w:r>
              <w:t>Valg</w:t>
            </w:r>
            <w:r w:rsidR="0092399D">
              <w:t xml:space="preserve"> af F</w:t>
            </w:r>
            <w:r w:rsidR="00B46F5A" w:rsidRPr="007115A7">
              <w:t>ormand vedtaget.</w:t>
            </w:r>
          </w:p>
          <w:p w14:paraId="07558E50" w14:textId="77777777" w:rsidR="00A03E41" w:rsidRPr="007115A7" w:rsidRDefault="00A03E41" w:rsidP="00BA686D"/>
        </w:tc>
        <w:tc>
          <w:tcPr>
            <w:tcW w:w="572" w:type="pct"/>
          </w:tcPr>
          <w:p w14:paraId="78413C45" w14:textId="77777777" w:rsidR="00D27772" w:rsidRPr="007115A7" w:rsidRDefault="00D27772" w:rsidP="00BA686D"/>
        </w:tc>
        <w:tc>
          <w:tcPr>
            <w:tcW w:w="507" w:type="pct"/>
          </w:tcPr>
          <w:p w14:paraId="79B21F85" w14:textId="77777777" w:rsidR="00D27772" w:rsidRPr="007115A7" w:rsidRDefault="00D27772" w:rsidP="00BA686D"/>
        </w:tc>
      </w:tr>
      <w:tr w:rsidR="00D27772" w:rsidRPr="007115A7" w14:paraId="5EB5FC68" w14:textId="77777777" w:rsidTr="00065436">
        <w:tc>
          <w:tcPr>
            <w:tcW w:w="240" w:type="pct"/>
          </w:tcPr>
          <w:p w14:paraId="06796077" w14:textId="77777777" w:rsidR="00D27772" w:rsidRPr="007115A7" w:rsidRDefault="00D27772" w:rsidP="00BA686D">
            <w:pPr>
              <w:rPr>
                <w:b/>
              </w:rPr>
            </w:pPr>
            <w:r w:rsidRPr="007115A7">
              <w:rPr>
                <w:b/>
              </w:rPr>
              <w:t>9.</w:t>
            </w:r>
          </w:p>
        </w:tc>
        <w:tc>
          <w:tcPr>
            <w:tcW w:w="3681" w:type="pct"/>
          </w:tcPr>
          <w:p w14:paraId="79767391" w14:textId="77777777" w:rsidR="00D27772" w:rsidRPr="007115A7" w:rsidRDefault="00B458BE" w:rsidP="00BA686D">
            <w:pPr>
              <w:rPr>
                <w:b/>
              </w:rPr>
            </w:pPr>
            <w:r w:rsidRPr="007115A7">
              <w:rPr>
                <w:b/>
              </w:rPr>
              <w:t>Eventuelt</w:t>
            </w:r>
          </w:p>
        </w:tc>
        <w:tc>
          <w:tcPr>
            <w:tcW w:w="572" w:type="pct"/>
          </w:tcPr>
          <w:p w14:paraId="503C86AC" w14:textId="77777777" w:rsidR="00D27772" w:rsidRPr="007115A7" w:rsidRDefault="00D27772" w:rsidP="00BA686D"/>
        </w:tc>
        <w:tc>
          <w:tcPr>
            <w:tcW w:w="507" w:type="pct"/>
          </w:tcPr>
          <w:p w14:paraId="3D075E35" w14:textId="77777777" w:rsidR="00D27772" w:rsidRPr="007115A7" w:rsidRDefault="00D27772" w:rsidP="00BA686D"/>
        </w:tc>
      </w:tr>
      <w:tr w:rsidR="00D27772" w:rsidRPr="007115A7" w14:paraId="01A75787" w14:textId="77777777" w:rsidTr="00065436">
        <w:tc>
          <w:tcPr>
            <w:tcW w:w="240" w:type="pct"/>
          </w:tcPr>
          <w:p w14:paraId="06A103DE" w14:textId="77777777" w:rsidR="00D27772" w:rsidRPr="007115A7" w:rsidRDefault="00D27772" w:rsidP="00BA686D"/>
        </w:tc>
        <w:tc>
          <w:tcPr>
            <w:tcW w:w="3681" w:type="pct"/>
          </w:tcPr>
          <w:p w14:paraId="6E853BA2" w14:textId="67D1C3AD" w:rsidR="007675CD" w:rsidRPr="007115A7" w:rsidRDefault="00BA686D" w:rsidP="00BA686D">
            <w:r>
              <w:t>Næste års Årsmøde søges placeret på en aften, hvor der ikke er seniortræning.</w:t>
            </w:r>
          </w:p>
          <w:p w14:paraId="084D99E2" w14:textId="77777777" w:rsidR="00635D85" w:rsidRPr="007115A7" w:rsidRDefault="00635D85" w:rsidP="00BA686D"/>
        </w:tc>
        <w:tc>
          <w:tcPr>
            <w:tcW w:w="572" w:type="pct"/>
          </w:tcPr>
          <w:p w14:paraId="24153976" w14:textId="77777777" w:rsidR="00D27772" w:rsidRPr="007115A7" w:rsidRDefault="00D27772" w:rsidP="00BA686D"/>
        </w:tc>
        <w:tc>
          <w:tcPr>
            <w:tcW w:w="507" w:type="pct"/>
          </w:tcPr>
          <w:p w14:paraId="5D4A2CD9" w14:textId="77777777" w:rsidR="00D27772" w:rsidRPr="007115A7" w:rsidRDefault="00D27772" w:rsidP="00BA686D"/>
        </w:tc>
      </w:tr>
    </w:tbl>
    <w:p w14:paraId="0BD58F97" w14:textId="77777777" w:rsidR="00961BAE" w:rsidRPr="007115A7" w:rsidRDefault="00961BAE" w:rsidP="00BA686D"/>
    <w:sectPr w:rsidR="00961BAE" w:rsidRPr="007115A7" w:rsidSect="00EE7B47">
      <w:headerReference w:type="default" r:id="rId7"/>
      <w:footerReference w:type="default" r:id="rId8"/>
      <w:pgSz w:w="11906" w:h="16838" w:code="9"/>
      <w:pgMar w:top="1582" w:right="624" w:bottom="289" w:left="624" w:header="17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7590" w14:textId="77777777" w:rsidR="00E1708D" w:rsidRDefault="00E1708D">
      <w:r>
        <w:separator/>
      </w:r>
    </w:p>
  </w:endnote>
  <w:endnote w:type="continuationSeparator" w:id="0">
    <w:p w14:paraId="0318BE06" w14:textId="77777777" w:rsidR="00E1708D" w:rsidRDefault="00E1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533"/>
      <w:gridCol w:w="3555"/>
    </w:tblGrid>
    <w:tr w:rsidR="00D809D4" w:rsidRPr="00D809D4" w14:paraId="1D27D292" w14:textId="77777777" w:rsidTr="00EB3FF2">
      <w:trPr>
        <w:trHeight w:val="146"/>
      </w:trPr>
      <w:tc>
        <w:tcPr>
          <w:tcW w:w="3817" w:type="dxa"/>
        </w:tcPr>
        <w:p w14:paraId="4EE05CF5" w14:textId="37CC2F94" w:rsidR="00D809D4" w:rsidRPr="00D809D4" w:rsidRDefault="000A26E3" w:rsidP="00D809D4">
          <w:pPr>
            <w:pStyle w:val="Sidefod"/>
            <w:rPr>
              <w:sz w:val="16"/>
              <w:szCs w:val="16"/>
            </w:rPr>
          </w:pPr>
          <w:r>
            <w:rPr>
              <w:sz w:val="16"/>
              <w:szCs w:val="16"/>
            </w:rPr>
            <w:t>20. februar 2017</w:t>
          </w:r>
        </w:p>
      </w:tc>
      <w:tc>
        <w:tcPr>
          <w:tcW w:w="3817" w:type="dxa"/>
        </w:tcPr>
        <w:p w14:paraId="105B0A7C" w14:textId="77777777" w:rsidR="00D809D4" w:rsidRPr="00D809D4" w:rsidRDefault="00D809D4" w:rsidP="00D809D4">
          <w:pPr>
            <w:pStyle w:val="Sidefod"/>
            <w:rPr>
              <w:sz w:val="16"/>
              <w:szCs w:val="16"/>
            </w:rPr>
          </w:pPr>
        </w:p>
      </w:tc>
      <w:tc>
        <w:tcPr>
          <w:tcW w:w="3817" w:type="dxa"/>
        </w:tcPr>
        <w:p w14:paraId="0FADE49B" w14:textId="77777777" w:rsidR="00D809D4" w:rsidRPr="00D809D4" w:rsidRDefault="00D809D4" w:rsidP="00D809D4">
          <w:pPr>
            <w:pStyle w:val="Sidefod"/>
            <w:jc w:val="right"/>
            <w:rPr>
              <w:sz w:val="16"/>
              <w:szCs w:val="16"/>
            </w:rPr>
          </w:pPr>
          <w:r w:rsidRPr="00D809D4">
            <w:rPr>
              <w:sz w:val="16"/>
              <w:szCs w:val="16"/>
            </w:rPr>
            <w:t xml:space="preserve">Side </w:t>
          </w:r>
          <w:r w:rsidRPr="00D809D4">
            <w:rPr>
              <w:sz w:val="16"/>
              <w:szCs w:val="16"/>
            </w:rPr>
            <w:fldChar w:fldCharType="begin"/>
          </w:r>
          <w:r w:rsidRPr="00D809D4">
            <w:rPr>
              <w:sz w:val="16"/>
              <w:szCs w:val="16"/>
            </w:rPr>
            <w:instrText xml:space="preserve"> PAGE   \* MERGEFORMAT </w:instrText>
          </w:r>
          <w:r w:rsidRPr="00D809D4">
            <w:rPr>
              <w:sz w:val="16"/>
              <w:szCs w:val="16"/>
            </w:rPr>
            <w:fldChar w:fldCharType="separate"/>
          </w:r>
          <w:r w:rsidR="00B375F9">
            <w:rPr>
              <w:noProof/>
              <w:sz w:val="16"/>
              <w:szCs w:val="16"/>
            </w:rPr>
            <w:t>1</w:t>
          </w:r>
          <w:r w:rsidRPr="00D809D4">
            <w:rPr>
              <w:sz w:val="16"/>
              <w:szCs w:val="16"/>
            </w:rPr>
            <w:fldChar w:fldCharType="end"/>
          </w:r>
          <w:r w:rsidRPr="00D809D4">
            <w:rPr>
              <w:sz w:val="16"/>
              <w:szCs w:val="16"/>
            </w:rPr>
            <w:t>/</w:t>
          </w:r>
          <w:r w:rsidRPr="00D809D4">
            <w:rPr>
              <w:sz w:val="16"/>
              <w:szCs w:val="16"/>
            </w:rPr>
            <w:fldChar w:fldCharType="begin"/>
          </w:r>
          <w:r w:rsidRPr="00D809D4">
            <w:rPr>
              <w:sz w:val="16"/>
              <w:szCs w:val="16"/>
            </w:rPr>
            <w:instrText xml:space="preserve"> NUMPAGES   \* MERGEFORMAT </w:instrText>
          </w:r>
          <w:r w:rsidRPr="00D809D4">
            <w:rPr>
              <w:sz w:val="16"/>
              <w:szCs w:val="16"/>
            </w:rPr>
            <w:fldChar w:fldCharType="separate"/>
          </w:r>
          <w:r w:rsidR="00B375F9">
            <w:rPr>
              <w:noProof/>
              <w:sz w:val="16"/>
              <w:szCs w:val="16"/>
            </w:rPr>
            <w:t>4</w:t>
          </w:r>
          <w:r w:rsidRPr="00D809D4">
            <w:rPr>
              <w:sz w:val="16"/>
              <w:szCs w:val="16"/>
            </w:rPr>
            <w:fldChar w:fldCharType="end"/>
          </w:r>
        </w:p>
      </w:tc>
    </w:tr>
  </w:tbl>
  <w:p w14:paraId="1BC5F0BA" w14:textId="77777777" w:rsidR="00D809D4" w:rsidRPr="00D809D4" w:rsidRDefault="00D809D4" w:rsidP="00D809D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CC37" w14:textId="77777777" w:rsidR="00E1708D" w:rsidRDefault="00E1708D">
      <w:r>
        <w:rPr>
          <w:color w:val="000000"/>
        </w:rPr>
        <w:separator/>
      </w:r>
    </w:p>
  </w:footnote>
  <w:footnote w:type="continuationSeparator" w:id="0">
    <w:p w14:paraId="10C76100" w14:textId="77777777" w:rsidR="00E1708D" w:rsidRDefault="00E170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EE93" w14:textId="77777777" w:rsidR="00944B59" w:rsidRDefault="00643429">
    <w:pPr>
      <w:pStyle w:val="Sidehoved"/>
    </w:pPr>
    <w:r>
      <w:rPr>
        <w:noProof/>
      </w:rPr>
      <w:drawing>
        <wp:anchor distT="0" distB="0" distL="114300" distR="114300" simplePos="0" relativeHeight="251659264" behindDoc="0" locked="0" layoutInCell="1" allowOverlap="1" wp14:anchorId="2F1DD574" wp14:editId="26928335">
          <wp:simplePos x="0" y="0"/>
          <wp:positionH relativeFrom="column">
            <wp:posOffset>-217805</wp:posOffset>
          </wp:positionH>
          <wp:positionV relativeFrom="paragraph">
            <wp:posOffset>-2540</wp:posOffset>
          </wp:positionV>
          <wp:extent cx="7182483" cy="777870"/>
          <wp:effectExtent l="0" t="0" r="0" b="381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82483" cy="77787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70FA"/>
    <w:multiLevelType w:val="hybridMultilevel"/>
    <w:tmpl w:val="D4C2C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8F7859"/>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853A3E"/>
    <w:multiLevelType w:val="hybridMultilevel"/>
    <w:tmpl w:val="5EB84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9D3DAE"/>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0481A49"/>
    <w:multiLevelType w:val="hybridMultilevel"/>
    <w:tmpl w:val="9000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20546378"/>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B12BCA"/>
    <w:multiLevelType w:val="multilevel"/>
    <w:tmpl w:val="46A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C41CF"/>
    <w:multiLevelType w:val="hybridMultilevel"/>
    <w:tmpl w:val="C8B433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DB2863"/>
    <w:multiLevelType w:val="hybridMultilevel"/>
    <w:tmpl w:val="29B20AE6"/>
    <w:lvl w:ilvl="0" w:tplc="04060005">
      <w:start w:val="1"/>
      <w:numFmt w:val="bullet"/>
      <w:lvlText w:val=""/>
      <w:lvlJc w:val="left"/>
      <w:pPr>
        <w:ind w:left="902" w:hanging="360"/>
      </w:pPr>
      <w:rPr>
        <w:rFonts w:ascii="Wingdings" w:hAnsi="Wingdings" w:hint="default"/>
      </w:rPr>
    </w:lvl>
    <w:lvl w:ilvl="1" w:tplc="04060005">
      <w:start w:val="1"/>
      <w:numFmt w:val="bullet"/>
      <w:lvlText w:val=""/>
      <w:lvlJc w:val="left"/>
      <w:pPr>
        <w:ind w:left="1622" w:hanging="360"/>
      </w:pPr>
      <w:rPr>
        <w:rFonts w:ascii="Wingdings" w:hAnsi="Wingdings" w:hint="default"/>
      </w:rPr>
    </w:lvl>
    <w:lvl w:ilvl="2" w:tplc="04060005" w:tentative="1">
      <w:start w:val="1"/>
      <w:numFmt w:val="bullet"/>
      <w:lvlText w:val=""/>
      <w:lvlJc w:val="left"/>
      <w:pPr>
        <w:ind w:left="2342" w:hanging="360"/>
      </w:pPr>
      <w:rPr>
        <w:rFonts w:ascii="Wingdings" w:hAnsi="Wingdings" w:hint="default"/>
      </w:rPr>
    </w:lvl>
    <w:lvl w:ilvl="3" w:tplc="04060001" w:tentative="1">
      <w:start w:val="1"/>
      <w:numFmt w:val="bullet"/>
      <w:lvlText w:val=""/>
      <w:lvlJc w:val="left"/>
      <w:pPr>
        <w:ind w:left="3062" w:hanging="360"/>
      </w:pPr>
      <w:rPr>
        <w:rFonts w:ascii="Symbol" w:hAnsi="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hint="default"/>
      </w:rPr>
    </w:lvl>
    <w:lvl w:ilvl="6" w:tplc="04060001" w:tentative="1">
      <w:start w:val="1"/>
      <w:numFmt w:val="bullet"/>
      <w:lvlText w:val=""/>
      <w:lvlJc w:val="left"/>
      <w:pPr>
        <w:ind w:left="5222" w:hanging="360"/>
      </w:pPr>
      <w:rPr>
        <w:rFonts w:ascii="Symbol" w:hAnsi="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hint="default"/>
      </w:rPr>
    </w:lvl>
  </w:abstractNum>
  <w:abstractNum w:abstractNumId="9">
    <w:nsid w:val="33A33013"/>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6C4445F"/>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A1B4DF3"/>
    <w:multiLevelType w:val="hybridMultilevel"/>
    <w:tmpl w:val="44A84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F1D6DC1"/>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0941FB7"/>
    <w:multiLevelType w:val="hybridMultilevel"/>
    <w:tmpl w:val="BEF2D7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A1F430F"/>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C120548"/>
    <w:multiLevelType w:val="hybridMultilevel"/>
    <w:tmpl w:val="98D81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4C27D5"/>
    <w:multiLevelType w:val="hybridMultilevel"/>
    <w:tmpl w:val="C1D80AB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545A497A"/>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BC425CD"/>
    <w:multiLevelType w:val="hybridMultilevel"/>
    <w:tmpl w:val="7922B2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3450B6B"/>
    <w:multiLevelType w:val="hybridMultilevel"/>
    <w:tmpl w:val="616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C810AC"/>
    <w:multiLevelType w:val="hybridMultilevel"/>
    <w:tmpl w:val="9000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0"/>
  </w:num>
  <w:num w:numId="3">
    <w:abstractNumId w:val="6"/>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15"/>
  </w:num>
  <w:num w:numId="9">
    <w:abstractNumId w:val="13"/>
  </w:num>
  <w:num w:numId="10">
    <w:abstractNumId w:val="1"/>
  </w:num>
  <w:num w:numId="11">
    <w:abstractNumId w:val="17"/>
  </w:num>
  <w:num w:numId="12">
    <w:abstractNumId w:val="16"/>
  </w:num>
  <w:num w:numId="13">
    <w:abstractNumId w:val="3"/>
  </w:num>
  <w:num w:numId="14">
    <w:abstractNumId w:val="18"/>
  </w:num>
  <w:num w:numId="15">
    <w:abstractNumId w:val="5"/>
  </w:num>
  <w:num w:numId="16">
    <w:abstractNumId w:val="10"/>
  </w:num>
  <w:num w:numId="17">
    <w:abstractNumId w:val="9"/>
  </w:num>
  <w:num w:numId="18">
    <w:abstractNumId w:val="14"/>
  </w:num>
  <w:num w:numId="19">
    <w:abstractNumId w:val="12"/>
  </w:num>
  <w:num w:numId="20">
    <w:abstractNumId w:val="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7"/>
    <w:rsid w:val="000073EE"/>
    <w:rsid w:val="000100A9"/>
    <w:rsid w:val="000107C0"/>
    <w:rsid w:val="000130B6"/>
    <w:rsid w:val="00031636"/>
    <w:rsid w:val="00035847"/>
    <w:rsid w:val="00065436"/>
    <w:rsid w:val="00071201"/>
    <w:rsid w:val="0008514B"/>
    <w:rsid w:val="000A26E3"/>
    <w:rsid w:val="000B078A"/>
    <w:rsid w:val="000C6AFB"/>
    <w:rsid w:val="000F5E20"/>
    <w:rsid w:val="0010554E"/>
    <w:rsid w:val="00107757"/>
    <w:rsid w:val="00131F59"/>
    <w:rsid w:val="00145549"/>
    <w:rsid w:val="0015280E"/>
    <w:rsid w:val="00161A66"/>
    <w:rsid w:val="00166939"/>
    <w:rsid w:val="0016777D"/>
    <w:rsid w:val="00170F4C"/>
    <w:rsid w:val="00173CDD"/>
    <w:rsid w:val="00173ED1"/>
    <w:rsid w:val="00177306"/>
    <w:rsid w:val="001D1C94"/>
    <w:rsid w:val="001E4F3E"/>
    <w:rsid w:val="0021402F"/>
    <w:rsid w:val="0021612C"/>
    <w:rsid w:val="002215CE"/>
    <w:rsid w:val="00225D5F"/>
    <w:rsid w:val="002263A1"/>
    <w:rsid w:val="00234280"/>
    <w:rsid w:val="00244FA3"/>
    <w:rsid w:val="002477D1"/>
    <w:rsid w:val="0028331A"/>
    <w:rsid w:val="00286973"/>
    <w:rsid w:val="00296F28"/>
    <w:rsid w:val="002B3A3D"/>
    <w:rsid w:val="002C111C"/>
    <w:rsid w:val="002D2DB2"/>
    <w:rsid w:val="00304CCA"/>
    <w:rsid w:val="00305E60"/>
    <w:rsid w:val="0030667A"/>
    <w:rsid w:val="00317783"/>
    <w:rsid w:val="00330572"/>
    <w:rsid w:val="00352162"/>
    <w:rsid w:val="00354B17"/>
    <w:rsid w:val="00354D55"/>
    <w:rsid w:val="00367BFB"/>
    <w:rsid w:val="00372E12"/>
    <w:rsid w:val="00376121"/>
    <w:rsid w:val="00381570"/>
    <w:rsid w:val="00390811"/>
    <w:rsid w:val="003A692A"/>
    <w:rsid w:val="003B59BD"/>
    <w:rsid w:val="003C76A5"/>
    <w:rsid w:val="003D69D2"/>
    <w:rsid w:val="003E1C58"/>
    <w:rsid w:val="003F31AD"/>
    <w:rsid w:val="003F7155"/>
    <w:rsid w:val="0041317B"/>
    <w:rsid w:val="00422343"/>
    <w:rsid w:val="00432CC3"/>
    <w:rsid w:val="0044487C"/>
    <w:rsid w:val="0046653E"/>
    <w:rsid w:val="00492C52"/>
    <w:rsid w:val="004A0E77"/>
    <w:rsid w:val="004A3F01"/>
    <w:rsid w:val="004A7E6D"/>
    <w:rsid w:val="004B33CB"/>
    <w:rsid w:val="004B4612"/>
    <w:rsid w:val="004D110D"/>
    <w:rsid w:val="004D46E6"/>
    <w:rsid w:val="004D6922"/>
    <w:rsid w:val="004F6EBD"/>
    <w:rsid w:val="005273BA"/>
    <w:rsid w:val="00532537"/>
    <w:rsid w:val="00533D4C"/>
    <w:rsid w:val="00542D26"/>
    <w:rsid w:val="00543E31"/>
    <w:rsid w:val="00545998"/>
    <w:rsid w:val="00560C48"/>
    <w:rsid w:val="00587641"/>
    <w:rsid w:val="005A6F30"/>
    <w:rsid w:val="005B1442"/>
    <w:rsid w:val="005B6FB7"/>
    <w:rsid w:val="005C55F8"/>
    <w:rsid w:val="005D2E4B"/>
    <w:rsid w:val="005E29AF"/>
    <w:rsid w:val="005E39B1"/>
    <w:rsid w:val="006102D5"/>
    <w:rsid w:val="00616DDC"/>
    <w:rsid w:val="00626FB3"/>
    <w:rsid w:val="00635D85"/>
    <w:rsid w:val="00643429"/>
    <w:rsid w:val="00645921"/>
    <w:rsid w:val="00676B05"/>
    <w:rsid w:val="006806BC"/>
    <w:rsid w:val="00682EEE"/>
    <w:rsid w:val="00692177"/>
    <w:rsid w:val="0069282A"/>
    <w:rsid w:val="00694DE4"/>
    <w:rsid w:val="006A734A"/>
    <w:rsid w:val="006D769D"/>
    <w:rsid w:val="006F7BEA"/>
    <w:rsid w:val="00700A76"/>
    <w:rsid w:val="00710A3B"/>
    <w:rsid w:val="007115A7"/>
    <w:rsid w:val="007138EA"/>
    <w:rsid w:val="00713D81"/>
    <w:rsid w:val="00743267"/>
    <w:rsid w:val="007675CD"/>
    <w:rsid w:val="00795395"/>
    <w:rsid w:val="007B1E6C"/>
    <w:rsid w:val="007C0EDE"/>
    <w:rsid w:val="007C2123"/>
    <w:rsid w:val="007C4B3A"/>
    <w:rsid w:val="007D2AB1"/>
    <w:rsid w:val="00805995"/>
    <w:rsid w:val="008230A0"/>
    <w:rsid w:val="008414EA"/>
    <w:rsid w:val="00844247"/>
    <w:rsid w:val="00845A72"/>
    <w:rsid w:val="00846EBA"/>
    <w:rsid w:val="00881753"/>
    <w:rsid w:val="008A4BDB"/>
    <w:rsid w:val="008A7F74"/>
    <w:rsid w:val="008D089D"/>
    <w:rsid w:val="008E3265"/>
    <w:rsid w:val="008F13CE"/>
    <w:rsid w:val="008F39CF"/>
    <w:rsid w:val="008F5C68"/>
    <w:rsid w:val="008F739D"/>
    <w:rsid w:val="009025A6"/>
    <w:rsid w:val="00921DE5"/>
    <w:rsid w:val="0092399D"/>
    <w:rsid w:val="00927A66"/>
    <w:rsid w:val="00933B91"/>
    <w:rsid w:val="00952230"/>
    <w:rsid w:val="00961BAE"/>
    <w:rsid w:val="00962C1A"/>
    <w:rsid w:val="00964AC2"/>
    <w:rsid w:val="00987B2B"/>
    <w:rsid w:val="009A73A1"/>
    <w:rsid w:val="009B51F1"/>
    <w:rsid w:val="009B7E30"/>
    <w:rsid w:val="009C10AC"/>
    <w:rsid w:val="009C271D"/>
    <w:rsid w:val="009D0AB0"/>
    <w:rsid w:val="009F0D2B"/>
    <w:rsid w:val="00A03E41"/>
    <w:rsid w:val="00A06173"/>
    <w:rsid w:val="00A10840"/>
    <w:rsid w:val="00A2596E"/>
    <w:rsid w:val="00A27254"/>
    <w:rsid w:val="00A339C3"/>
    <w:rsid w:val="00A52E6F"/>
    <w:rsid w:val="00A72C1E"/>
    <w:rsid w:val="00A861CB"/>
    <w:rsid w:val="00A90DF0"/>
    <w:rsid w:val="00A944A6"/>
    <w:rsid w:val="00AB6CDC"/>
    <w:rsid w:val="00B01E01"/>
    <w:rsid w:val="00B25E4A"/>
    <w:rsid w:val="00B26978"/>
    <w:rsid w:val="00B35AE4"/>
    <w:rsid w:val="00B375F9"/>
    <w:rsid w:val="00B42111"/>
    <w:rsid w:val="00B42787"/>
    <w:rsid w:val="00B458BE"/>
    <w:rsid w:val="00B46F5A"/>
    <w:rsid w:val="00B56412"/>
    <w:rsid w:val="00B567DB"/>
    <w:rsid w:val="00B650BA"/>
    <w:rsid w:val="00B71082"/>
    <w:rsid w:val="00B75FD4"/>
    <w:rsid w:val="00BA27EA"/>
    <w:rsid w:val="00BA67AB"/>
    <w:rsid w:val="00BA686D"/>
    <w:rsid w:val="00BB05D9"/>
    <w:rsid w:val="00BC4502"/>
    <w:rsid w:val="00BF1762"/>
    <w:rsid w:val="00BF3FA6"/>
    <w:rsid w:val="00C02669"/>
    <w:rsid w:val="00C2590F"/>
    <w:rsid w:val="00C64AAB"/>
    <w:rsid w:val="00C7047E"/>
    <w:rsid w:val="00C721B2"/>
    <w:rsid w:val="00C87B41"/>
    <w:rsid w:val="00C9454E"/>
    <w:rsid w:val="00CA0F8A"/>
    <w:rsid w:val="00CA7F3A"/>
    <w:rsid w:val="00CD0F43"/>
    <w:rsid w:val="00CD7309"/>
    <w:rsid w:val="00CE3DDB"/>
    <w:rsid w:val="00CE4E40"/>
    <w:rsid w:val="00CF01F4"/>
    <w:rsid w:val="00CF1ECF"/>
    <w:rsid w:val="00D27772"/>
    <w:rsid w:val="00D27B28"/>
    <w:rsid w:val="00D342B5"/>
    <w:rsid w:val="00D46410"/>
    <w:rsid w:val="00D801BC"/>
    <w:rsid w:val="00D809D4"/>
    <w:rsid w:val="00D90BFA"/>
    <w:rsid w:val="00D93AEB"/>
    <w:rsid w:val="00DC1658"/>
    <w:rsid w:val="00DD6F54"/>
    <w:rsid w:val="00DF3955"/>
    <w:rsid w:val="00E06D16"/>
    <w:rsid w:val="00E1708D"/>
    <w:rsid w:val="00E25D34"/>
    <w:rsid w:val="00E50C49"/>
    <w:rsid w:val="00E513FD"/>
    <w:rsid w:val="00E60C3D"/>
    <w:rsid w:val="00E93DEE"/>
    <w:rsid w:val="00E9785C"/>
    <w:rsid w:val="00EB3840"/>
    <w:rsid w:val="00EB3FF2"/>
    <w:rsid w:val="00EC222A"/>
    <w:rsid w:val="00ED5C2B"/>
    <w:rsid w:val="00EE7B47"/>
    <w:rsid w:val="00EF79CF"/>
    <w:rsid w:val="00EF7EE7"/>
    <w:rsid w:val="00F06778"/>
    <w:rsid w:val="00F1122E"/>
    <w:rsid w:val="00F17AC6"/>
    <w:rsid w:val="00F21781"/>
    <w:rsid w:val="00F2796F"/>
    <w:rsid w:val="00F5054F"/>
    <w:rsid w:val="00F571A7"/>
    <w:rsid w:val="00F6301B"/>
    <w:rsid w:val="00F63A1A"/>
    <w:rsid w:val="00F70698"/>
    <w:rsid w:val="00F76DCB"/>
    <w:rsid w:val="00FA12E0"/>
    <w:rsid w:val="00FA198B"/>
    <w:rsid w:val="00FA4025"/>
    <w:rsid w:val="00FC08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DD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a-DK" w:eastAsia="da-DK"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Overskrift2">
    <w:name w:val="heading 2"/>
    <w:basedOn w:val="Normal"/>
    <w:link w:val="Overskrift2Tegn"/>
    <w:uiPriority w:val="9"/>
    <w:qFormat/>
    <w:rsid w:val="00305E60"/>
    <w:pPr>
      <w:widowControl/>
      <w:suppressAutoHyphens w:val="0"/>
      <w:autoSpaceDN/>
      <w:spacing w:before="150" w:after="150"/>
      <w:textAlignment w:val="auto"/>
      <w:outlineLvl w:val="1"/>
    </w:pPr>
    <w:rPr>
      <w:rFonts w:eastAsia="Times New Roman" w:cs="Times New Roman"/>
      <w:b/>
      <w:bCs/>
      <w:color w:val="333333"/>
      <w:kern w:val="0"/>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idefod">
    <w:name w:val="footer"/>
    <w:basedOn w:val="Normal"/>
    <w:uiPriority w:val="99"/>
    <w:pPr>
      <w:tabs>
        <w:tab w:val="center" w:pos="4819"/>
        <w:tab w:val="right" w:pos="9638"/>
      </w:tabs>
    </w:pPr>
  </w:style>
  <w:style w:type="character" w:customStyle="1" w:styleId="FooterChar">
    <w:name w:val="Footer Char"/>
    <w:basedOn w:val="Standardskrifttypeiafsnit"/>
    <w:uiPriority w:val="99"/>
  </w:style>
  <w:style w:type="paragraph" w:styleId="Markeringsbobletekst">
    <w:name w:val="Balloon Text"/>
    <w:basedOn w:val="Normal"/>
    <w:rPr>
      <w:rFonts w:ascii="Tahoma" w:hAnsi="Tahoma"/>
      <w:sz w:val="16"/>
      <w:szCs w:val="16"/>
    </w:rPr>
  </w:style>
  <w:style w:type="character" w:customStyle="1" w:styleId="BalloonTextChar">
    <w:name w:val="Balloon Text Char"/>
    <w:basedOn w:val="Standardskrifttypeiafsnit"/>
    <w:rPr>
      <w:rFonts w:ascii="Tahoma" w:hAnsi="Tahoma"/>
      <w:sz w:val="16"/>
      <w:szCs w:val="16"/>
    </w:rPr>
  </w:style>
  <w:style w:type="character" w:styleId="Llink">
    <w:name w:val="Hyperlink"/>
    <w:basedOn w:val="Standardskrifttypeiafsnit"/>
    <w:uiPriority w:val="99"/>
    <w:unhideWhenUsed/>
    <w:rsid w:val="000F5E20"/>
    <w:rPr>
      <w:color w:val="0000FF" w:themeColor="hyperlink"/>
      <w:u w:val="single"/>
    </w:rPr>
  </w:style>
  <w:style w:type="table" w:styleId="Tabel-Gitter">
    <w:name w:val="Table Grid"/>
    <w:basedOn w:val="Tabel-Normal"/>
    <w:uiPriority w:val="59"/>
    <w:rsid w:val="004B3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305E60"/>
    <w:rPr>
      <w:rFonts w:eastAsia="Times New Roman" w:cs="Times New Roman"/>
      <w:b/>
      <w:bCs/>
      <w:color w:val="333333"/>
      <w:kern w:val="0"/>
      <w:sz w:val="36"/>
      <w:szCs w:val="36"/>
    </w:rPr>
  </w:style>
  <w:style w:type="paragraph" w:styleId="Listeafsnit">
    <w:name w:val="List Paragraph"/>
    <w:basedOn w:val="Normal"/>
    <w:uiPriority w:val="34"/>
    <w:qFormat/>
    <w:rsid w:val="00305E60"/>
    <w:pPr>
      <w:ind w:left="720"/>
      <w:contextualSpacing/>
    </w:pPr>
  </w:style>
  <w:style w:type="paragraph" w:styleId="Almindeligtekst">
    <w:name w:val="Plain Text"/>
    <w:basedOn w:val="Normal"/>
    <w:link w:val="AlmindeligtekstTegn"/>
    <w:uiPriority w:val="99"/>
    <w:unhideWhenUsed/>
    <w:rsid w:val="00381570"/>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AlmindeligtekstTegn">
    <w:name w:val="Almindelig tekst Tegn"/>
    <w:basedOn w:val="Standardskrifttypeiafsnit"/>
    <w:link w:val="Almindeligtekst"/>
    <w:uiPriority w:val="99"/>
    <w:rsid w:val="00381570"/>
    <w:rPr>
      <w:rFonts w:ascii="Calibri" w:eastAsiaTheme="minorHAnsi" w:hAnsi="Calibri" w:cstheme="minorBidi"/>
      <w:kern w:val="0"/>
      <w:sz w:val="22"/>
      <w:szCs w:val="21"/>
      <w:lang w:eastAsia="en-US"/>
    </w:rPr>
  </w:style>
  <w:style w:type="character" w:styleId="BesgtHyperlink">
    <w:name w:val="FollowedHyperlink"/>
    <w:basedOn w:val="Standardskrifttypeiafsnit"/>
    <w:uiPriority w:val="99"/>
    <w:semiHidden/>
    <w:unhideWhenUsed/>
    <w:rsid w:val="00BB05D9"/>
    <w:rPr>
      <w:color w:val="800080" w:themeColor="followedHyperlink"/>
      <w:u w:val="single"/>
    </w:rPr>
  </w:style>
  <w:style w:type="character" w:customStyle="1" w:styleId="apple-tab-span">
    <w:name w:val="apple-tab-span"/>
    <w:basedOn w:val="Standardskrifttypeiafsnit"/>
    <w:rsid w:val="004D6922"/>
  </w:style>
  <w:style w:type="character" w:customStyle="1" w:styleId="apple-converted-space">
    <w:name w:val="apple-converted-space"/>
    <w:basedOn w:val="Standardskrifttypeiafsnit"/>
    <w:rsid w:val="00B458BE"/>
  </w:style>
  <w:style w:type="paragraph" w:customStyle="1" w:styleId="p1">
    <w:name w:val="p1"/>
    <w:basedOn w:val="Normal"/>
    <w:rsid w:val="00846EBA"/>
    <w:pPr>
      <w:widowControl/>
      <w:suppressAutoHyphens w:val="0"/>
      <w:autoSpaceDN/>
      <w:textAlignment w:val="auto"/>
    </w:pPr>
    <w:rPr>
      <w:rFonts w:ascii="Calibri" w:hAnsi="Calibri" w:cs="Times New Roman"/>
      <w:color w:val="212121"/>
      <w:kern w:val="0"/>
      <w:sz w:val="22"/>
      <w:szCs w:val="22"/>
    </w:rPr>
  </w:style>
  <w:style w:type="character" w:customStyle="1" w:styleId="s1">
    <w:name w:val="s1"/>
    <w:basedOn w:val="Standardskrifttypeiafsnit"/>
    <w:rsid w:val="0084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548">
      <w:bodyDiv w:val="1"/>
      <w:marLeft w:val="0"/>
      <w:marRight w:val="0"/>
      <w:marTop w:val="0"/>
      <w:marBottom w:val="0"/>
      <w:divBdr>
        <w:top w:val="none" w:sz="0" w:space="0" w:color="auto"/>
        <w:left w:val="none" w:sz="0" w:space="0" w:color="auto"/>
        <w:bottom w:val="none" w:sz="0" w:space="0" w:color="auto"/>
        <w:right w:val="none" w:sz="0" w:space="0" w:color="auto"/>
      </w:divBdr>
    </w:div>
    <w:div w:id="208689693">
      <w:bodyDiv w:val="1"/>
      <w:marLeft w:val="0"/>
      <w:marRight w:val="0"/>
      <w:marTop w:val="0"/>
      <w:marBottom w:val="0"/>
      <w:divBdr>
        <w:top w:val="none" w:sz="0" w:space="0" w:color="auto"/>
        <w:left w:val="none" w:sz="0" w:space="0" w:color="auto"/>
        <w:bottom w:val="none" w:sz="0" w:space="0" w:color="auto"/>
        <w:right w:val="none" w:sz="0" w:space="0" w:color="auto"/>
      </w:divBdr>
    </w:div>
    <w:div w:id="278876783">
      <w:bodyDiv w:val="1"/>
      <w:marLeft w:val="0"/>
      <w:marRight w:val="0"/>
      <w:marTop w:val="0"/>
      <w:marBottom w:val="0"/>
      <w:divBdr>
        <w:top w:val="none" w:sz="0" w:space="0" w:color="auto"/>
        <w:left w:val="none" w:sz="0" w:space="0" w:color="auto"/>
        <w:bottom w:val="none" w:sz="0" w:space="0" w:color="auto"/>
        <w:right w:val="none" w:sz="0" w:space="0" w:color="auto"/>
      </w:divBdr>
    </w:div>
    <w:div w:id="428622636">
      <w:bodyDiv w:val="1"/>
      <w:marLeft w:val="0"/>
      <w:marRight w:val="0"/>
      <w:marTop w:val="0"/>
      <w:marBottom w:val="0"/>
      <w:divBdr>
        <w:top w:val="none" w:sz="0" w:space="0" w:color="auto"/>
        <w:left w:val="none" w:sz="0" w:space="0" w:color="auto"/>
        <w:bottom w:val="none" w:sz="0" w:space="0" w:color="auto"/>
        <w:right w:val="none" w:sz="0" w:space="0" w:color="auto"/>
      </w:divBdr>
    </w:div>
    <w:div w:id="562639922">
      <w:bodyDiv w:val="1"/>
      <w:marLeft w:val="0"/>
      <w:marRight w:val="0"/>
      <w:marTop w:val="0"/>
      <w:marBottom w:val="0"/>
      <w:divBdr>
        <w:top w:val="none" w:sz="0" w:space="0" w:color="auto"/>
        <w:left w:val="none" w:sz="0" w:space="0" w:color="auto"/>
        <w:bottom w:val="none" w:sz="0" w:space="0" w:color="auto"/>
        <w:right w:val="none" w:sz="0" w:space="0" w:color="auto"/>
      </w:divBdr>
    </w:div>
    <w:div w:id="582758572">
      <w:bodyDiv w:val="1"/>
      <w:marLeft w:val="0"/>
      <w:marRight w:val="0"/>
      <w:marTop w:val="0"/>
      <w:marBottom w:val="0"/>
      <w:divBdr>
        <w:top w:val="none" w:sz="0" w:space="0" w:color="auto"/>
        <w:left w:val="none" w:sz="0" w:space="0" w:color="auto"/>
        <w:bottom w:val="none" w:sz="0" w:space="0" w:color="auto"/>
        <w:right w:val="none" w:sz="0" w:space="0" w:color="auto"/>
      </w:divBdr>
    </w:div>
    <w:div w:id="705104834">
      <w:bodyDiv w:val="1"/>
      <w:marLeft w:val="0"/>
      <w:marRight w:val="0"/>
      <w:marTop w:val="0"/>
      <w:marBottom w:val="0"/>
      <w:divBdr>
        <w:top w:val="none" w:sz="0" w:space="0" w:color="auto"/>
        <w:left w:val="none" w:sz="0" w:space="0" w:color="auto"/>
        <w:bottom w:val="none" w:sz="0" w:space="0" w:color="auto"/>
        <w:right w:val="none" w:sz="0" w:space="0" w:color="auto"/>
      </w:divBdr>
      <w:divsChild>
        <w:div w:id="590892675">
          <w:marLeft w:val="0"/>
          <w:marRight w:val="0"/>
          <w:marTop w:val="0"/>
          <w:marBottom w:val="0"/>
          <w:divBdr>
            <w:top w:val="none" w:sz="0" w:space="0" w:color="auto"/>
            <w:left w:val="none" w:sz="0" w:space="0" w:color="auto"/>
            <w:bottom w:val="none" w:sz="0" w:space="0" w:color="auto"/>
            <w:right w:val="none" w:sz="0" w:space="0" w:color="auto"/>
          </w:divBdr>
          <w:divsChild>
            <w:div w:id="16859281">
              <w:marLeft w:val="0"/>
              <w:marRight w:val="0"/>
              <w:marTop w:val="0"/>
              <w:marBottom w:val="0"/>
              <w:divBdr>
                <w:top w:val="none" w:sz="0" w:space="0" w:color="auto"/>
                <w:left w:val="none" w:sz="0" w:space="0" w:color="auto"/>
                <w:bottom w:val="none" w:sz="0" w:space="0" w:color="auto"/>
                <w:right w:val="none" w:sz="0" w:space="0" w:color="auto"/>
              </w:divBdr>
              <w:divsChild>
                <w:div w:id="1521701050">
                  <w:marLeft w:val="0"/>
                  <w:marRight w:val="0"/>
                  <w:marTop w:val="0"/>
                  <w:marBottom w:val="0"/>
                  <w:divBdr>
                    <w:top w:val="none" w:sz="0" w:space="0" w:color="auto"/>
                    <w:left w:val="none" w:sz="0" w:space="0" w:color="auto"/>
                    <w:bottom w:val="none" w:sz="0" w:space="0" w:color="auto"/>
                    <w:right w:val="none" w:sz="0" w:space="0" w:color="auto"/>
                  </w:divBdr>
                  <w:divsChild>
                    <w:div w:id="5835185">
                      <w:marLeft w:val="0"/>
                      <w:marRight w:val="0"/>
                      <w:marTop w:val="0"/>
                      <w:marBottom w:val="0"/>
                      <w:divBdr>
                        <w:top w:val="none" w:sz="0" w:space="0" w:color="auto"/>
                        <w:left w:val="none" w:sz="0" w:space="0" w:color="auto"/>
                        <w:bottom w:val="none" w:sz="0" w:space="0" w:color="auto"/>
                        <w:right w:val="none" w:sz="0" w:space="0" w:color="auto"/>
                      </w:divBdr>
                      <w:divsChild>
                        <w:div w:id="250312132">
                          <w:marLeft w:val="0"/>
                          <w:marRight w:val="0"/>
                          <w:marTop w:val="0"/>
                          <w:marBottom w:val="0"/>
                          <w:divBdr>
                            <w:top w:val="none" w:sz="0" w:space="0" w:color="auto"/>
                            <w:left w:val="none" w:sz="0" w:space="0" w:color="auto"/>
                            <w:bottom w:val="none" w:sz="0" w:space="0" w:color="auto"/>
                            <w:right w:val="none" w:sz="0" w:space="0" w:color="auto"/>
                          </w:divBdr>
                          <w:divsChild>
                            <w:div w:id="237835279">
                              <w:marLeft w:val="0"/>
                              <w:marRight w:val="150"/>
                              <w:marTop w:val="0"/>
                              <w:marBottom w:val="0"/>
                              <w:divBdr>
                                <w:top w:val="single" w:sz="6" w:space="11" w:color="CCCCCC"/>
                                <w:left w:val="single" w:sz="6" w:space="11" w:color="CCCCCC"/>
                                <w:bottom w:val="single" w:sz="6" w:space="11" w:color="CCCCCC"/>
                                <w:right w:val="single" w:sz="6" w:space="11" w:color="CCCCCC"/>
                              </w:divBdr>
                              <w:divsChild>
                                <w:div w:id="827749661">
                                  <w:marLeft w:val="0"/>
                                  <w:marRight w:val="0"/>
                                  <w:marTop w:val="0"/>
                                  <w:marBottom w:val="0"/>
                                  <w:divBdr>
                                    <w:top w:val="none" w:sz="0" w:space="0" w:color="auto"/>
                                    <w:left w:val="none" w:sz="0" w:space="0" w:color="auto"/>
                                    <w:bottom w:val="none" w:sz="0" w:space="0" w:color="auto"/>
                                    <w:right w:val="none" w:sz="0" w:space="0" w:color="auto"/>
                                  </w:divBdr>
                                  <w:divsChild>
                                    <w:div w:id="557936315">
                                      <w:marLeft w:val="-225"/>
                                      <w:marRight w:val="-225"/>
                                      <w:marTop w:val="0"/>
                                      <w:marBottom w:val="0"/>
                                      <w:divBdr>
                                        <w:top w:val="single" w:sz="6" w:space="11" w:color="CCCCCC"/>
                                        <w:left w:val="none" w:sz="0" w:space="0" w:color="auto"/>
                                        <w:bottom w:val="none" w:sz="0" w:space="0" w:color="auto"/>
                                        <w:right w:val="none" w:sz="0" w:space="0" w:color="auto"/>
                                      </w:divBdr>
                                      <w:divsChild>
                                        <w:div w:id="881937638">
                                          <w:marLeft w:val="0"/>
                                          <w:marRight w:val="0"/>
                                          <w:marTop w:val="0"/>
                                          <w:marBottom w:val="300"/>
                                          <w:divBdr>
                                            <w:top w:val="none" w:sz="0" w:space="0" w:color="auto"/>
                                            <w:left w:val="none" w:sz="0" w:space="0" w:color="auto"/>
                                            <w:bottom w:val="none" w:sz="0" w:space="0" w:color="auto"/>
                                            <w:right w:val="none" w:sz="0" w:space="0" w:color="auto"/>
                                          </w:divBdr>
                                          <w:divsChild>
                                            <w:div w:id="1394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4980">
      <w:bodyDiv w:val="1"/>
      <w:marLeft w:val="0"/>
      <w:marRight w:val="0"/>
      <w:marTop w:val="0"/>
      <w:marBottom w:val="0"/>
      <w:divBdr>
        <w:top w:val="none" w:sz="0" w:space="0" w:color="auto"/>
        <w:left w:val="none" w:sz="0" w:space="0" w:color="auto"/>
        <w:bottom w:val="none" w:sz="0" w:space="0" w:color="auto"/>
        <w:right w:val="none" w:sz="0" w:space="0" w:color="auto"/>
      </w:divBdr>
    </w:div>
    <w:div w:id="1058161839">
      <w:bodyDiv w:val="1"/>
      <w:marLeft w:val="0"/>
      <w:marRight w:val="0"/>
      <w:marTop w:val="0"/>
      <w:marBottom w:val="0"/>
      <w:divBdr>
        <w:top w:val="none" w:sz="0" w:space="0" w:color="auto"/>
        <w:left w:val="none" w:sz="0" w:space="0" w:color="auto"/>
        <w:bottom w:val="none" w:sz="0" w:space="0" w:color="auto"/>
        <w:right w:val="none" w:sz="0" w:space="0" w:color="auto"/>
      </w:divBdr>
    </w:div>
    <w:div w:id="1120803793">
      <w:bodyDiv w:val="1"/>
      <w:marLeft w:val="0"/>
      <w:marRight w:val="0"/>
      <w:marTop w:val="0"/>
      <w:marBottom w:val="0"/>
      <w:divBdr>
        <w:top w:val="none" w:sz="0" w:space="0" w:color="auto"/>
        <w:left w:val="none" w:sz="0" w:space="0" w:color="auto"/>
        <w:bottom w:val="none" w:sz="0" w:space="0" w:color="auto"/>
        <w:right w:val="none" w:sz="0" w:space="0" w:color="auto"/>
      </w:divBdr>
    </w:div>
    <w:div w:id="1149786708">
      <w:bodyDiv w:val="1"/>
      <w:marLeft w:val="0"/>
      <w:marRight w:val="0"/>
      <w:marTop w:val="0"/>
      <w:marBottom w:val="0"/>
      <w:divBdr>
        <w:top w:val="none" w:sz="0" w:space="0" w:color="auto"/>
        <w:left w:val="none" w:sz="0" w:space="0" w:color="auto"/>
        <w:bottom w:val="none" w:sz="0" w:space="0" w:color="auto"/>
        <w:right w:val="none" w:sz="0" w:space="0" w:color="auto"/>
      </w:divBdr>
    </w:div>
    <w:div w:id="1424258700">
      <w:bodyDiv w:val="1"/>
      <w:marLeft w:val="0"/>
      <w:marRight w:val="0"/>
      <w:marTop w:val="0"/>
      <w:marBottom w:val="0"/>
      <w:divBdr>
        <w:top w:val="none" w:sz="0" w:space="0" w:color="auto"/>
        <w:left w:val="none" w:sz="0" w:space="0" w:color="auto"/>
        <w:bottom w:val="none" w:sz="0" w:space="0" w:color="auto"/>
        <w:right w:val="none" w:sz="0" w:space="0" w:color="auto"/>
      </w:divBdr>
      <w:divsChild>
        <w:div w:id="154735086">
          <w:marLeft w:val="0"/>
          <w:marRight w:val="0"/>
          <w:marTop w:val="0"/>
          <w:marBottom w:val="0"/>
          <w:divBdr>
            <w:top w:val="none" w:sz="0" w:space="0" w:color="auto"/>
            <w:left w:val="none" w:sz="0" w:space="0" w:color="auto"/>
            <w:bottom w:val="none" w:sz="0" w:space="0" w:color="auto"/>
            <w:right w:val="none" w:sz="0" w:space="0" w:color="auto"/>
          </w:divBdr>
          <w:divsChild>
            <w:div w:id="521630905">
              <w:marLeft w:val="0"/>
              <w:marRight w:val="0"/>
              <w:marTop w:val="0"/>
              <w:marBottom w:val="0"/>
              <w:divBdr>
                <w:top w:val="none" w:sz="0" w:space="0" w:color="auto"/>
                <w:left w:val="none" w:sz="0" w:space="0" w:color="auto"/>
                <w:bottom w:val="none" w:sz="0" w:space="0" w:color="auto"/>
                <w:right w:val="none" w:sz="0" w:space="0" w:color="auto"/>
              </w:divBdr>
              <w:divsChild>
                <w:div w:id="399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1720">
      <w:bodyDiv w:val="1"/>
      <w:marLeft w:val="0"/>
      <w:marRight w:val="0"/>
      <w:marTop w:val="0"/>
      <w:marBottom w:val="0"/>
      <w:divBdr>
        <w:top w:val="none" w:sz="0" w:space="0" w:color="auto"/>
        <w:left w:val="none" w:sz="0" w:space="0" w:color="auto"/>
        <w:bottom w:val="none" w:sz="0" w:space="0" w:color="auto"/>
        <w:right w:val="none" w:sz="0" w:space="0" w:color="auto"/>
      </w:divBdr>
    </w:div>
    <w:div w:id="1638876620">
      <w:bodyDiv w:val="1"/>
      <w:marLeft w:val="0"/>
      <w:marRight w:val="0"/>
      <w:marTop w:val="0"/>
      <w:marBottom w:val="0"/>
      <w:divBdr>
        <w:top w:val="none" w:sz="0" w:space="0" w:color="auto"/>
        <w:left w:val="none" w:sz="0" w:space="0" w:color="auto"/>
        <w:bottom w:val="none" w:sz="0" w:space="0" w:color="auto"/>
        <w:right w:val="none" w:sz="0" w:space="0" w:color="auto"/>
      </w:divBdr>
    </w:div>
    <w:div w:id="1939409689">
      <w:bodyDiv w:val="1"/>
      <w:marLeft w:val="0"/>
      <w:marRight w:val="0"/>
      <w:marTop w:val="0"/>
      <w:marBottom w:val="0"/>
      <w:divBdr>
        <w:top w:val="none" w:sz="0" w:space="0" w:color="auto"/>
        <w:left w:val="none" w:sz="0" w:space="0" w:color="auto"/>
        <w:bottom w:val="none" w:sz="0" w:space="0" w:color="auto"/>
        <w:right w:val="none" w:sz="0" w:space="0" w:color="auto"/>
      </w:divBdr>
    </w:div>
    <w:div w:id="2016764349">
      <w:bodyDiv w:val="1"/>
      <w:marLeft w:val="0"/>
      <w:marRight w:val="0"/>
      <w:marTop w:val="0"/>
      <w:marBottom w:val="0"/>
      <w:divBdr>
        <w:top w:val="none" w:sz="0" w:space="0" w:color="auto"/>
        <w:left w:val="none" w:sz="0" w:space="0" w:color="auto"/>
        <w:bottom w:val="none" w:sz="0" w:space="0" w:color="auto"/>
        <w:right w:val="none" w:sz="0" w:space="0" w:color="auto"/>
      </w:divBdr>
    </w:div>
    <w:div w:id="2061510980">
      <w:bodyDiv w:val="1"/>
      <w:marLeft w:val="0"/>
      <w:marRight w:val="0"/>
      <w:marTop w:val="0"/>
      <w:marBottom w:val="0"/>
      <w:divBdr>
        <w:top w:val="none" w:sz="0" w:space="0" w:color="auto"/>
        <w:left w:val="none" w:sz="0" w:space="0" w:color="auto"/>
        <w:bottom w:val="none" w:sz="0" w:space="0" w:color="auto"/>
        <w:right w:val="none" w:sz="0" w:space="0" w:color="auto"/>
      </w:divBdr>
    </w:div>
    <w:div w:id="2086608677">
      <w:bodyDiv w:val="1"/>
      <w:marLeft w:val="0"/>
      <w:marRight w:val="0"/>
      <w:marTop w:val="0"/>
      <w:marBottom w:val="0"/>
      <w:divBdr>
        <w:top w:val="none" w:sz="0" w:space="0" w:color="auto"/>
        <w:left w:val="none" w:sz="0" w:space="0" w:color="auto"/>
        <w:bottom w:val="none" w:sz="0" w:space="0" w:color="auto"/>
        <w:right w:val="none" w:sz="0" w:space="0" w:color="auto"/>
      </w:divBdr>
      <w:divsChild>
        <w:div w:id="440415842">
          <w:marLeft w:val="0"/>
          <w:marRight w:val="0"/>
          <w:marTop w:val="0"/>
          <w:marBottom w:val="0"/>
          <w:divBdr>
            <w:top w:val="none" w:sz="0" w:space="0" w:color="auto"/>
            <w:left w:val="none" w:sz="0" w:space="0" w:color="auto"/>
            <w:bottom w:val="none" w:sz="0" w:space="0" w:color="auto"/>
            <w:right w:val="none" w:sz="0" w:space="0" w:color="auto"/>
          </w:divBdr>
        </w:div>
        <w:div w:id="1921214051">
          <w:marLeft w:val="0"/>
          <w:marRight w:val="0"/>
          <w:marTop w:val="0"/>
          <w:marBottom w:val="0"/>
          <w:divBdr>
            <w:top w:val="none" w:sz="0" w:space="0" w:color="auto"/>
            <w:left w:val="none" w:sz="0" w:space="0" w:color="auto"/>
            <w:bottom w:val="none" w:sz="0" w:space="0" w:color="auto"/>
            <w:right w:val="none" w:sz="0" w:space="0" w:color="auto"/>
          </w:divBdr>
        </w:div>
        <w:div w:id="358437080">
          <w:marLeft w:val="0"/>
          <w:marRight w:val="0"/>
          <w:marTop w:val="0"/>
          <w:marBottom w:val="0"/>
          <w:divBdr>
            <w:top w:val="none" w:sz="0" w:space="0" w:color="auto"/>
            <w:left w:val="none" w:sz="0" w:space="0" w:color="auto"/>
            <w:bottom w:val="none" w:sz="0" w:space="0" w:color="auto"/>
            <w:right w:val="none" w:sz="0" w:space="0" w:color="auto"/>
          </w:divBdr>
        </w:div>
        <w:div w:id="499924888">
          <w:marLeft w:val="0"/>
          <w:marRight w:val="0"/>
          <w:marTop w:val="0"/>
          <w:marBottom w:val="0"/>
          <w:divBdr>
            <w:top w:val="none" w:sz="0" w:space="0" w:color="auto"/>
            <w:left w:val="none" w:sz="0" w:space="0" w:color="auto"/>
            <w:bottom w:val="none" w:sz="0" w:space="0" w:color="auto"/>
            <w:right w:val="none" w:sz="0" w:space="0" w:color="auto"/>
          </w:divBdr>
        </w:div>
        <w:div w:id="1353070919">
          <w:marLeft w:val="0"/>
          <w:marRight w:val="0"/>
          <w:marTop w:val="0"/>
          <w:marBottom w:val="0"/>
          <w:divBdr>
            <w:top w:val="none" w:sz="0" w:space="0" w:color="auto"/>
            <w:left w:val="none" w:sz="0" w:space="0" w:color="auto"/>
            <w:bottom w:val="none" w:sz="0" w:space="0" w:color="auto"/>
            <w:right w:val="none" w:sz="0" w:space="0" w:color="auto"/>
          </w:divBdr>
        </w:div>
      </w:divsChild>
    </w:div>
    <w:div w:id="2119139060">
      <w:bodyDiv w:val="1"/>
      <w:marLeft w:val="0"/>
      <w:marRight w:val="0"/>
      <w:marTop w:val="0"/>
      <w:marBottom w:val="0"/>
      <w:divBdr>
        <w:top w:val="none" w:sz="0" w:space="0" w:color="auto"/>
        <w:left w:val="none" w:sz="0" w:space="0" w:color="auto"/>
        <w:bottom w:val="none" w:sz="0" w:space="0" w:color="auto"/>
        <w:right w:val="none" w:sz="0" w:space="0" w:color="auto"/>
      </w:divBdr>
      <w:divsChild>
        <w:div w:id="239600870">
          <w:marLeft w:val="0"/>
          <w:marRight w:val="0"/>
          <w:marTop w:val="0"/>
          <w:marBottom w:val="0"/>
          <w:divBdr>
            <w:top w:val="none" w:sz="0" w:space="0" w:color="auto"/>
            <w:left w:val="none" w:sz="0" w:space="0" w:color="auto"/>
            <w:bottom w:val="none" w:sz="0" w:space="0" w:color="auto"/>
            <w:right w:val="none" w:sz="0" w:space="0" w:color="auto"/>
          </w:divBdr>
        </w:div>
        <w:div w:id="1871719372">
          <w:marLeft w:val="0"/>
          <w:marRight w:val="0"/>
          <w:marTop w:val="0"/>
          <w:marBottom w:val="0"/>
          <w:divBdr>
            <w:top w:val="none" w:sz="0" w:space="0" w:color="auto"/>
            <w:left w:val="none" w:sz="0" w:space="0" w:color="auto"/>
            <w:bottom w:val="none" w:sz="0" w:space="0" w:color="auto"/>
            <w:right w:val="none" w:sz="0" w:space="0" w:color="auto"/>
          </w:divBdr>
        </w:div>
        <w:div w:id="1371106215">
          <w:marLeft w:val="0"/>
          <w:marRight w:val="0"/>
          <w:marTop w:val="0"/>
          <w:marBottom w:val="0"/>
          <w:divBdr>
            <w:top w:val="none" w:sz="0" w:space="0" w:color="auto"/>
            <w:left w:val="none" w:sz="0" w:space="0" w:color="auto"/>
            <w:bottom w:val="none" w:sz="0" w:space="0" w:color="auto"/>
            <w:right w:val="none" w:sz="0" w:space="0" w:color="auto"/>
          </w:divBdr>
        </w:div>
        <w:div w:id="261843101">
          <w:marLeft w:val="0"/>
          <w:marRight w:val="0"/>
          <w:marTop w:val="0"/>
          <w:marBottom w:val="0"/>
          <w:divBdr>
            <w:top w:val="none" w:sz="0" w:space="0" w:color="auto"/>
            <w:left w:val="none" w:sz="0" w:space="0" w:color="auto"/>
            <w:bottom w:val="none" w:sz="0" w:space="0" w:color="auto"/>
            <w:right w:val="none" w:sz="0" w:space="0" w:color="auto"/>
          </w:divBdr>
        </w:div>
        <w:div w:id="46688482">
          <w:marLeft w:val="0"/>
          <w:marRight w:val="0"/>
          <w:marTop w:val="0"/>
          <w:marBottom w:val="0"/>
          <w:divBdr>
            <w:top w:val="none" w:sz="0" w:space="0" w:color="auto"/>
            <w:left w:val="none" w:sz="0" w:space="0" w:color="auto"/>
            <w:bottom w:val="none" w:sz="0" w:space="0" w:color="auto"/>
            <w:right w:val="none" w:sz="0" w:space="0" w:color="auto"/>
          </w:divBdr>
        </w:div>
        <w:div w:id="1107701255">
          <w:marLeft w:val="0"/>
          <w:marRight w:val="0"/>
          <w:marTop w:val="0"/>
          <w:marBottom w:val="0"/>
          <w:divBdr>
            <w:top w:val="none" w:sz="0" w:space="0" w:color="auto"/>
            <w:left w:val="none" w:sz="0" w:space="0" w:color="auto"/>
            <w:bottom w:val="none" w:sz="0" w:space="0" w:color="auto"/>
            <w:right w:val="none" w:sz="0" w:space="0" w:color="auto"/>
          </w:divBdr>
        </w:div>
        <w:div w:id="1342007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1040</Words>
  <Characters>6348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Kosan Crisplant a/s</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&amp; Lars Poulsen</dc:creator>
  <cp:lastModifiedBy>Anders Andersen (ANANS)</cp:lastModifiedBy>
  <cp:revision>6</cp:revision>
  <cp:lastPrinted>2016-02-23T16:46:00Z</cp:lastPrinted>
  <dcterms:created xsi:type="dcterms:W3CDTF">2017-02-21T13:04:00Z</dcterms:created>
  <dcterms:modified xsi:type="dcterms:W3CDTF">2017-02-21T13:26:00Z</dcterms:modified>
</cp:coreProperties>
</file>